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CF0" w:rsidRDefault="002A0AF5" w:rsidP="002A0AF5">
      <w:pPr>
        <w:pStyle w:val="ConsPlusNormal"/>
        <w:widowControl/>
        <w:ind w:firstLine="0"/>
        <w:jc w:val="center"/>
        <w:rPr>
          <w:b/>
          <w:sz w:val="22"/>
          <w:szCs w:val="22"/>
        </w:rPr>
      </w:pPr>
      <w:r w:rsidRPr="002A0AF5">
        <w:rPr>
          <w:b/>
          <w:sz w:val="22"/>
          <w:szCs w:val="22"/>
        </w:rPr>
        <w:t xml:space="preserve">Перечень мероприятий, необходимых для осуществления технологического присоединения к электрическим сетям </w:t>
      </w:r>
    </w:p>
    <w:p w:rsidR="00355E72" w:rsidRDefault="002A0AF5" w:rsidP="002A0AF5">
      <w:pPr>
        <w:pStyle w:val="ConsPlusNormal"/>
        <w:widowControl/>
        <w:ind w:firstLine="0"/>
        <w:jc w:val="center"/>
        <w:rPr>
          <w:b/>
          <w:sz w:val="22"/>
          <w:szCs w:val="22"/>
        </w:rPr>
      </w:pPr>
      <w:r w:rsidRPr="002A0AF5">
        <w:rPr>
          <w:b/>
          <w:sz w:val="22"/>
          <w:szCs w:val="22"/>
        </w:rPr>
        <w:t>ООО «Транзит-Электро-Тюмень»</w:t>
      </w:r>
    </w:p>
    <w:p w:rsidR="00346CF0" w:rsidRPr="002A0AF5" w:rsidRDefault="00346CF0" w:rsidP="002A0AF5">
      <w:pPr>
        <w:pStyle w:val="ConsPlusNormal"/>
        <w:widowControl/>
        <w:ind w:firstLine="0"/>
        <w:jc w:val="center"/>
        <w:rPr>
          <w:b/>
          <w:sz w:val="22"/>
          <w:szCs w:val="22"/>
        </w:rPr>
      </w:pPr>
    </w:p>
    <w:p w:rsidR="002A0AF5" w:rsidRDefault="002A0AF5" w:rsidP="00355E72">
      <w:pPr>
        <w:pStyle w:val="ConsPlusNormal"/>
        <w:widowControl/>
        <w:ind w:firstLine="540"/>
        <w:jc w:val="both"/>
      </w:pPr>
    </w:p>
    <w:p w:rsidR="00355E72" w:rsidRDefault="00355E72" w:rsidP="00AB1299">
      <w:pPr>
        <w:pStyle w:val="ConsPlusNormal"/>
        <w:widowControl/>
        <w:numPr>
          <w:ilvl w:val="0"/>
          <w:numId w:val="1"/>
        </w:numPr>
        <w:spacing w:line="276" w:lineRule="auto"/>
        <w:ind w:left="426"/>
        <w:jc w:val="both"/>
      </w:pPr>
      <w:r>
        <w:t xml:space="preserve"> подача </w:t>
      </w:r>
      <w:r w:rsidRPr="00B55639">
        <w:rPr>
          <w:u w:val="single"/>
        </w:rPr>
        <w:t xml:space="preserve">заявки </w:t>
      </w:r>
      <w:r>
        <w:t xml:space="preserve">юридическим или физическим лицом (далее - заявитель), которое имеет намерение осуществить технологическое присоединение, реконструкцию </w:t>
      </w:r>
      <w:proofErr w:type="spellStart"/>
      <w:r>
        <w:t>энергопринимающих</w:t>
      </w:r>
      <w:proofErr w:type="spellEnd"/>
      <w:r>
        <w:t xml:space="preserve"> устройств и увеличение объема присоединенной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присоединенной мощности, но изменяющие схему внешнего электроснабжения </w:t>
      </w:r>
      <w:proofErr w:type="spellStart"/>
      <w:r>
        <w:t>энергопринимающих</w:t>
      </w:r>
      <w:proofErr w:type="spellEnd"/>
      <w:r>
        <w:t xml:space="preserve"> устройств заявителя;</w:t>
      </w:r>
    </w:p>
    <w:p w:rsidR="00B55639" w:rsidRDefault="00B55639" w:rsidP="00AB1299">
      <w:pPr>
        <w:pStyle w:val="ConsPlusNormal"/>
        <w:widowControl/>
        <w:numPr>
          <w:ilvl w:val="0"/>
          <w:numId w:val="1"/>
        </w:numPr>
        <w:spacing w:line="276" w:lineRule="auto"/>
        <w:ind w:left="426"/>
        <w:jc w:val="both"/>
      </w:pPr>
      <w:r>
        <w:t>р</w:t>
      </w:r>
      <w:r>
        <w:t>азработка технических условий и договора об осуществлении</w:t>
      </w:r>
      <w:r>
        <w:t xml:space="preserve"> технологического присоединения:</w:t>
      </w:r>
    </w:p>
    <w:p w:rsidR="00B55639" w:rsidRDefault="00F32FA8" w:rsidP="00AB1299">
      <w:pPr>
        <w:pStyle w:val="ConsPlusNormal"/>
        <w:widowControl/>
        <w:numPr>
          <w:ilvl w:val="0"/>
          <w:numId w:val="1"/>
        </w:numPr>
        <w:spacing w:line="276" w:lineRule="auto"/>
        <w:ind w:left="426"/>
        <w:jc w:val="both"/>
      </w:pPr>
      <w:r>
        <w:t>р</w:t>
      </w:r>
      <w:r w:rsidR="00B55639">
        <w:t xml:space="preserve">ассмотрение заявителем предложенных технических условий и </w:t>
      </w:r>
      <w:r w:rsidR="00B55639">
        <w:t>проекта договора</w:t>
      </w:r>
      <w:r w:rsidR="00B55639">
        <w:t xml:space="preserve"> об осуществлении технологического присоединения. По</w:t>
      </w:r>
      <w:r w:rsidR="00B55639">
        <w:t>дписание предложенного договора;</w:t>
      </w:r>
    </w:p>
    <w:p w:rsidR="00B55639" w:rsidRDefault="00F32FA8" w:rsidP="00AB1299">
      <w:pPr>
        <w:pStyle w:val="ConsPlusNormal"/>
        <w:widowControl/>
        <w:numPr>
          <w:ilvl w:val="0"/>
          <w:numId w:val="1"/>
        </w:numPr>
        <w:spacing w:line="276" w:lineRule="auto"/>
        <w:ind w:left="426"/>
        <w:jc w:val="both"/>
      </w:pPr>
      <w:r>
        <w:t>у</w:t>
      </w:r>
      <w:r w:rsidR="00B55639">
        <w:t>тверждение в регулирующих органах размера платы по договору об осуществлении технологического присоединения</w:t>
      </w:r>
      <w:r w:rsidR="00B55639">
        <w:t>;</w:t>
      </w:r>
    </w:p>
    <w:p w:rsidR="00B55639" w:rsidRDefault="00F32FA8" w:rsidP="00AB1299">
      <w:pPr>
        <w:pStyle w:val="ConsPlusNormal"/>
        <w:widowControl/>
        <w:numPr>
          <w:ilvl w:val="0"/>
          <w:numId w:val="1"/>
        </w:numPr>
        <w:spacing w:line="276" w:lineRule="auto"/>
        <w:ind w:left="426"/>
        <w:jc w:val="both"/>
      </w:pPr>
      <w:r>
        <w:t>р</w:t>
      </w:r>
      <w:r w:rsidR="00B55639">
        <w:t xml:space="preserve">азработка проекта электроснабжения заявителем </w:t>
      </w:r>
      <w:proofErr w:type="gramStart"/>
      <w:r w:rsidR="00B55639">
        <w:t xml:space="preserve">и </w:t>
      </w:r>
      <w:r w:rsidR="00B55639">
        <w:t>ООО</w:t>
      </w:r>
      <w:proofErr w:type="gramEnd"/>
      <w:r w:rsidR="00B55639">
        <w:t xml:space="preserve"> «ТЭТ»</w:t>
      </w:r>
      <w:r w:rsidR="00B55639">
        <w:t>, согласование проекта электроснабжения заявителя</w:t>
      </w:r>
      <w:r w:rsidR="00B55639">
        <w:t>;</w:t>
      </w:r>
    </w:p>
    <w:p w:rsidR="00B55639" w:rsidRDefault="00B55639" w:rsidP="00AB1299">
      <w:pPr>
        <w:pStyle w:val="ConsPlusNormal"/>
        <w:widowControl/>
        <w:numPr>
          <w:ilvl w:val="0"/>
          <w:numId w:val="1"/>
        </w:numPr>
        <w:spacing w:line="276" w:lineRule="auto"/>
        <w:ind w:left="426"/>
        <w:jc w:val="both"/>
      </w:pPr>
      <w:r>
        <w:t>выполнение сторонами договора мероприятий, предусмотренных договором</w:t>
      </w:r>
      <w:r>
        <w:t>;</w:t>
      </w:r>
    </w:p>
    <w:p w:rsidR="00B55639" w:rsidRDefault="00F32FA8" w:rsidP="00AB1299">
      <w:pPr>
        <w:pStyle w:val="ConsPlusNormal"/>
        <w:widowControl/>
        <w:numPr>
          <w:ilvl w:val="0"/>
          <w:numId w:val="1"/>
        </w:numPr>
        <w:spacing w:line="276" w:lineRule="auto"/>
        <w:ind w:left="426"/>
        <w:jc w:val="both"/>
      </w:pPr>
      <w:r>
        <w:t>о</w:t>
      </w:r>
      <w:r w:rsidRPr="00F32FA8">
        <w:t>смотр установленных заявителем приборов учё</w:t>
      </w:r>
      <w:r>
        <w:t>та и оборудования;</w:t>
      </w:r>
    </w:p>
    <w:p w:rsidR="00F32FA8" w:rsidRDefault="00F32FA8" w:rsidP="00AB1299">
      <w:pPr>
        <w:pStyle w:val="ConsPlusNormal"/>
        <w:widowControl/>
        <w:numPr>
          <w:ilvl w:val="0"/>
          <w:numId w:val="1"/>
        </w:numPr>
        <w:spacing w:line="276" w:lineRule="auto"/>
        <w:ind w:left="426"/>
        <w:jc w:val="both"/>
      </w:pPr>
      <w:r>
        <w:t>п</w:t>
      </w:r>
      <w:r w:rsidRPr="00F32FA8">
        <w:t>роверка выполнения заявителем технических условий присоединения. Выдача справки о выполнении технических условий</w:t>
      </w:r>
      <w:r>
        <w:t>;</w:t>
      </w:r>
    </w:p>
    <w:p w:rsidR="00F32FA8" w:rsidRDefault="00F32FA8" w:rsidP="00AB1299">
      <w:pPr>
        <w:pStyle w:val="ConsPlusNormal"/>
        <w:widowControl/>
        <w:numPr>
          <w:ilvl w:val="0"/>
          <w:numId w:val="1"/>
        </w:numPr>
        <w:spacing w:line="276" w:lineRule="auto"/>
        <w:ind w:left="426"/>
        <w:jc w:val="both"/>
      </w:pPr>
      <w:r w:rsidRPr="00F32FA8">
        <w:t xml:space="preserve">Подписание акта разграничения балансовой принадлежности и эксплуатационной ответственности между заявителем </w:t>
      </w:r>
      <w:proofErr w:type="gramStart"/>
      <w:r w:rsidRPr="00F32FA8">
        <w:t xml:space="preserve">и </w:t>
      </w:r>
      <w:r>
        <w:t>ООО</w:t>
      </w:r>
      <w:proofErr w:type="gramEnd"/>
      <w:r>
        <w:t xml:space="preserve"> «ТЭТ</w:t>
      </w:r>
      <w:r w:rsidRPr="00F32FA8">
        <w:t>»</w:t>
      </w:r>
      <w:r>
        <w:t>;</w:t>
      </w:r>
    </w:p>
    <w:p w:rsidR="00F32FA8" w:rsidRDefault="00F32FA8" w:rsidP="00AB1299">
      <w:pPr>
        <w:pStyle w:val="ConsPlusNormal"/>
        <w:widowControl/>
        <w:numPr>
          <w:ilvl w:val="0"/>
          <w:numId w:val="1"/>
        </w:numPr>
        <w:spacing w:line="276" w:lineRule="auto"/>
        <w:ind w:left="426"/>
        <w:jc w:val="both"/>
      </w:pPr>
      <w:r>
        <w:t>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w:t>
      </w:r>
      <w:r>
        <w:t>;</w:t>
      </w:r>
    </w:p>
    <w:p w:rsidR="00F32FA8" w:rsidRDefault="00F32FA8" w:rsidP="00AB1299">
      <w:pPr>
        <w:pStyle w:val="ConsPlusNormal"/>
        <w:widowControl/>
        <w:numPr>
          <w:ilvl w:val="0"/>
          <w:numId w:val="1"/>
        </w:numPr>
        <w:spacing w:line="276" w:lineRule="auto"/>
        <w:ind w:left="426"/>
        <w:jc w:val="both"/>
      </w:pPr>
      <w:r>
        <w:t>з</w:t>
      </w:r>
      <w:r w:rsidRPr="00F32FA8">
        <w:t xml:space="preserve">аключение договора электроснабжения с </w:t>
      </w:r>
      <w:proofErr w:type="spellStart"/>
      <w:r w:rsidRPr="00F32FA8">
        <w:t>энергосбытовой</w:t>
      </w:r>
      <w:proofErr w:type="spellEnd"/>
      <w:r w:rsidRPr="00F32FA8">
        <w:t xml:space="preserve"> организацией, либо внесение изменений в существующий</w:t>
      </w:r>
      <w:r>
        <w:t xml:space="preserve"> договор;</w:t>
      </w:r>
    </w:p>
    <w:p w:rsidR="00355E72" w:rsidRDefault="00F32FA8" w:rsidP="00AB1299">
      <w:pPr>
        <w:pStyle w:val="ConsPlusNormal"/>
        <w:widowControl/>
        <w:numPr>
          <w:ilvl w:val="0"/>
          <w:numId w:val="1"/>
        </w:numPr>
        <w:spacing w:line="276" w:lineRule="auto"/>
        <w:ind w:left="426"/>
        <w:jc w:val="both"/>
      </w:pPr>
      <w:proofErr w:type="gramStart"/>
      <w:r>
        <w:t>осуществление сетевой организацией фактического присоединения объектов з</w:t>
      </w:r>
      <w:r>
        <w:t>аявителя к электрическим сетям (</w:t>
      </w:r>
      <w:r>
        <w:t>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w:t>
      </w:r>
      <w:proofErr w:type="spellStart"/>
      <w:r>
        <w:t>энергопринимающих</w:t>
      </w:r>
      <w:proofErr w:type="spellEnd"/>
      <w:r>
        <w:t xml:space="preserve">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r>
        <w:t>;</w:t>
      </w:r>
      <w:proofErr w:type="gramEnd"/>
    </w:p>
    <w:p w:rsidR="00F32FA8" w:rsidRDefault="00F32FA8" w:rsidP="00AB1299">
      <w:pPr>
        <w:pStyle w:val="ConsPlusNormal"/>
        <w:widowControl/>
        <w:numPr>
          <w:ilvl w:val="0"/>
          <w:numId w:val="1"/>
        </w:numPr>
        <w:spacing w:line="276" w:lineRule="auto"/>
        <w:ind w:left="426"/>
        <w:jc w:val="both"/>
      </w:pPr>
      <w:r>
        <w:t>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r>
        <w:t>;</w:t>
      </w:r>
    </w:p>
    <w:p w:rsidR="00F32FA8" w:rsidRDefault="00F32FA8" w:rsidP="00AB1299">
      <w:pPr>
        <w:pStyle w:val="ConsPlusNormal"/>
        <w:widowControl/>
        <w:numPr>
          <w:ilvl w:val="0"/>
          <w:numId w:val="1"/>
        </w:numPr>
        <w:spacing w:line="276" w:lineRule="auto"/>
        <w:ind w:left="426"/>
        <w:jc w:val="both"/>
      </w:pPr>
      <w:r>
        <w:t>п</w:t>
      </w:r>
      <w:r w:rsidRPr="00F32FA8">
        <w:t xml:space="preserve">одписание между </w:t>
      </w:r>
      <w:r>
        <w:t>ОО «ТЭТ</w:t>
      </w:r>
      <w:r w:rsidRPr="00F32FA8">
        <w:t>» и заявителем акта об осуществлении технологического присоединения</w:t>
      </w:r>
      <w:r>
        <w:t>;</w:t>
      </w:r>
    </w:p>
    <w:p w:rsidR="00F32FA8" w:rsidRDefault="00F32FA8" w:rsidP="00AB1299">
      <w:pPr>
        <w:pStyle w:val="ConsPlusNormal"/>
        <w:widowControl/>
        <w:numPr>
          <w:ilvl w:val="0"/>
          <w:numId w:val="1"/>
        </w:numPr>
        <w:spacing w:line="276" w:lineRule="auto"/>
        <w:ind w:left="426"/>
        <w:jc w:val="both"/>
      </w:pPr>
      <w:r>
        <w:t>п</w:t>
      </w:r>
      <w:r w:rsidRPr="00F32FA8">
        <w:t>одписание межд</w:t>
      </w:r>
      <w:proofErr w:type="gramStart"/>
      <w:r w:rsidRPr="00F32FA8">
        <w:t xml:space="preserve">у </w:t>
      </w:r>
      <w:r>
        <w:t>ООО</w:t>
      </w:r>
      <w:proofErr w:type="gramEnd"/>
      <w:r>
        <w:t xml:space="preserve"> «ТЭТ»</w:t>
      </w:r>
      <w:r w:rsidRPr="00F32FA8">
        <w:t xml:space="preserve"> и заявителем акта выполненных работ (услуг), выставление счёта-фактуры</w:t>
      </w:r>
      <w:r>
        <w:t>.</w:t>
      </w:r>
    </w:p>
    <w:p w:rsidR="00355E72" w:rsidRDefault="00355E72" w:rsidP="00355E72">
      <w:pPr>
        <w:pStyle w:val="ConsPlusNormal"/>
        <w:widowControl/>
        <w:ind w:firstLine="540"/>
        <w:jc w:val="both"/>
      </w:pPr>
    </w:p>
    <w:p w:rsidR="00AE4373" w:rsidRDefault="00AE4373" w:rsidP="00A96D5F">
      <w:pPr>
        <w:pStyle w:val="ConsPlusNormal"/>
        <w:widowControl/>
        <w:ind w:firstLine="540"/>
        <w:jc w:val="center"/>
        <w:rPr>
          <w:b/>
        </w:rPr>
      </w:pPr>
      <w:r w:rsidRPr="00AE4373">
        <w:rPr>
          <w:b/>
        </w:rPr>
        <w:t>Нормативно-правовые акты, регулирующие порядок осуществления технологического присоединения к электрическим сетям:</w:t>
      </w:r>
    </w:p>
    <w:p w:rsidR="00DC3C3D" w:rsidRPr="00AE4373" w:rsidRDefault="00DC3C3D" w:rsidP="00355E72">
      <w:pPr>
        <w:pStyle w:val="ConsPlusNormal"/>
        <w:widowControl/>
        <w:ind w:firstLine="540"/>
        <w:jc w:val="both"/>
        <w:rPr>
          <w:b/>
        </w:rPr>
      </w:pPr>
    </w:p>
    <w:p w:rsidR="00AB1299" w:rsidRPr="00AB1299" w:rsidRDefault="00AB1299" w:rsidP="00AB1299">
      <w:pPr>
        <w:pStyle w:val="ConsPlusNormal"/>
        <w:widowControl/>
        <w:spacing w:line="276" w:lineRule="auto"/>
        <w:ind w:left="426" w:firstLine="0"/>
        <w:jc w:val="both"/>
      </w:pPr>
      <w:r w:rsidRPr="00AB1299">
        <w:rPr>
          <w:rFonts w:eastAsia="Calibri"/>
          <w:color w:val="000000"/>
        </w:rPr>
        <w:t xml:space="preserve">1) </w:t>
      </w:r>
      <w:r w:rsidRPr="00AB1299">
        <w:t xml:space="preserve">Федеральный закон №35-ФЗ от 26.03.2003 г. "Об электроэнергетике" (Опубликован: </w:t>
      </w:r>
      <w:proofErr w:type="gramStart"/>
      <w:r w:rsidRPr="00AB1299">
        <w:t>"Собрание законодательства РФ", 31.03.2003, № 13, ст. 1177, "Парламентская газета", № 59, 01.04.2003, "Российская газета", № 60, 01.04.2003).</w:t>
      </w:r>
      <w:proofErr w:type="gramEnd"/>
    </w:p>
    <w:p w:rsidR="00AB1299" w:rsidRPr="00AB1299" w:rsidRDefault="00AB1299" w:rsidP="00AB1299">
      <w:pPr>
        <w:pStyle w:val="ConsPlusNormal"/>
        <w:widowControl/>
        <w:spacing w:line="276" w:lineRule="auto"/>
        <w:ind w:left="426" w:firstLine="0"/>
        <w:jc w:val="both"/>
      </w:pPr>
    </w:p>
    <w:p w:rsidR="00AB1299" w:rsidRDefault="00AB1299" w:rsidP="00AB1299">
      <w:pPr>
        <w:pStyle w:val="ConsPlusNormal"/>
        <w:widowControl/>
        <w:spacing w:line="276" w:lineRule="auto"/>
        <w:ind w:left="426" w:firstLine="0"/>
        <w:jc w:val="both"/>
        <w:rPr>
          <w:rFonts w:eastAsia="Times New Roman"/>
        </w:rPr>
      </w:pPr>
      <w:r w:rsidRPr="00AB1299">
        <w:t>2) Правила недискриминационного доступа к услугам по передаче электрической энергии и оказания эти</w:t>
      </w:r>
      <w:bookmarkStart w:id="0" w:name="_GoBack"/>
      <w:bookmarkEnd w:id="0"/>
      <w:r w:rsidRPr="00AB1299">
        <w:t xml:space="preserve">х услуг, утв. Постановлением Правительства РФ от 27.12.2004г. № 861 (Опубликованы: "Собрание законодательства РФ", 27.12.2004, N 52 (часть 2), ст. 5525, "Российская газета", № 7, 19.01.2005). </w:t>
      </w:r>
      <w:proofErr w:type="gramStart"/>
      <w:r w:rsidRPr="00AB1299">
        <w:t>Изменения внесены Постановлением Правительства</w:t>
      </w:r>
      <w:r w:rsidRPr="00AB1299">
        <w:rPr>
          <w:rFonts w:eastAsia="Calibri"/>
        </w:rPr>
        <w:t xml:space="preserve"> №129 от 01.03.2011 г. (опубликовано:</w:t>
      </w:r>
      <w:proofErr w:type="gramEnd"/>
      <w:r w:rsidRPr="00AB1299">
        <w:rPr>
          <w:rFonts w:eastAsia="Calibri"/>
        </w:rPr>
        <w:t xml:space="preserve"> </w:t>
      </w:r>
      <w:r w:rsidRPr="00AB1299">
        <w:rPr>
          <w:rFonts w:eastAsia="Times New Roman"/>
        </w:rPr>
        <w:t>"Собрание законодательства РФ", 07.03.2011, N 10, ст. 1406, "Российская Бизнес-газета", № 11, 29.03.2011 (опубликован без приложений N 1 - 4).</w:t>
      </w:r>
    </w:p>
    <w:p w:rsidR="00AB1299" w:rsidRDefault="00AB1299">
      <w:pPr>
        <w:rPr>
          <w:rFonts w:ascii="Arial" w:eastAsia="Times New Roman" w:hAnsi="Arial" w:cs="Arial"/>
          <w:sz w:val="20"/>
          <w:szCs w:val="20"/>
          <w:lang w:eastAsia="ru-RU"/>
        </w:rPr>
      </w:pPr>
      <w:r>
        <w:rPr>
          <w:rFonts w:eastAsia="Times New Roman"/>
        </w:rPr>
        <w:br w:type="page"/>
      </w:r>
    </w:p>
    <w:p w:rsidR="00CC197A" w:rsidRPr="00CC197A" w:rsidRDefault="00CC197A" w:rsidP="00CC197A">
      <w:pPr>
        <w:pStyle w:val="ConsPlusNormal"/>
        <w:widowControl/>
        <w:ind w:firstLine="540"/>
        <w:jc w:val="both"/>
        <w:rPr>
          <w:b/>
        </w:rPr>
      </w:pPr>
      <w:r w:rsidRPr="00CC197A">
        <w:rPr>
          <w:b/>
        </w:rPr>
        <w:lastRenderedPageBreak/>
        <w:t>Выдержка из Постановления Правительства РФ от</w:t>
      </w:r>
      <w:r w:rsidRPr="00CC197A">
        <w:rPr>
          <w:b/>
        </w:rPr>
        <w:t xml:space="preserve"> 27 декабря 2004 г. N 861</w:t>
      </w:r>
      <w:r w:rsidRPr="00CC197A">
        <w:rPr>
          <w:b/>
        </w:rPr>
        <w:t xml:space="preserve"> </w:t>
      </w:r>
      <w:r w:rsidRPr="00CC197A">
        <w:rPr>
          <w:b/>
        </w:rPr>
        <w:t>(в редакции Постановления</w:t>
      </w:r>
      <w:r w:rsidRPr="00CC197A">
        <w:rPr>
          <w:b/>
        </w:rPr>
        <w:t xml:space="preserve"> </w:t>
      </w:r>
      <w:r w:rsidRPr="00CC197A">
        <w:rPr>
          <w:b/>
        </w:rPr>
        <w:t>Правительства Российской Федерации</w:t>
      </w:r>
      <w:r w:rsidRPr="00CC197A">
        <w:rPr>
          <w:b/>
        </w:rPr>
        <w:t xml:space="preserve"> </w:t>
      </w:r>
      <w:r w:rsidRPr="00CC197A">
        <w:rPr>
          <w:b/>
        </w:rPr>
        <w:t>от 21 марта 2007 г. N 168)</w:t>
      </w:r>
    </w:p>
    <w:p w:rsidR="00CC197A" w:rsidRDefault="00CC197A" w:rsidP="00CC197A">
      <w:pPr>
        <w:pStyle w:val="ConsPlusNormal"/>
        <w:widowControl/>
        <w:ind w:firstLine="540"/>
        <w:jc w:val="both"/>
      </w:pPr>
    </w:p>
    <w:p w:rsidR="00CC197A" w:rsidRDefault="00CC197A" w:rsidP="00CC197A">
      <w:pPr>
        <w:pStyle w:val="ConsPlusNormal"/>
        <w:widowControl/>
        <w:ind w:firstLine="540"/>
        <w:jc w:val="both"/>
      </w:pPr>
    </w:p>
    <w:p w:rsidR="00CC197A" w:rsidRDefault="00CC197A" w:rsidP="00CC197A">
      <w:pPr>
        <w:pStyle w:val="ConsPlusNormal"/>
        <w:widowControl/>
        <w:ind w:firstLine="540"/>
        <w:jc w:val="both"/>
      </w:pPr>
    </w:p>
    <w:p w:rsidR="00CC197A" w:rsidRDefault="00CC197A" w:rsidP="00CC197A">
      <w:pPr>
        <w:pStyle w:val="ConsPlusTitle"/>
        <w:widowControl/>
        <w:jc w:val="center"/>
      </w:pPr>
      <w:r>
        <w:t>ПРАВИЛА</w:t>
      </w:r>
    </w:p>
    <w:p w:rsidR="00CC197A" w:rsidRDefault="00CC197A" w:rsidP="00CC197A">
      <w:pPr>
        <w:pStyle w:val="ConsPlusTitle"/>
        <w:widowControl/>
        <w:jc w:val="center"/>
      </w:pPr>
      <w:r>
        <w:t>ТЕХНОЛОГИЧЕСКОГО ПРИСОЕДИНЕНИЯ ЭНЕРГОПРИНИМАЮЩИХ</w:t>
      </w:r>
    </w:p>
    <w:p w:rsidR="00CC197A" w:rsidRDefault="00CC197A" w:rsidP="00CC197A">
      <w:pPr>
        <w:pStyle w:val="ConsPlusTitle"/>
        <w:widowControl/>
        <w:jc w:val="center"/>
      </w:pPr>
      <w:r>
        <w:t xml:space="preserve">УСТРОЙСТВ ПОТРЕБИТЕЛЕЙ ЭЛЕКТРИЧЕСКОЙ ЭНЕРГИИ, ОБЪЕКТОВ </w:t>
      </w:r>
      <w:proofErr w:type="gramStart"/>
      <w:r>
        <w:t>ПО</w:t>
      </w:r>
      <w:proofErr w:type="gramEnd"/>
    </w:p>
    <w:p w:rsidR="00CC197A" w:rsidRDefault="00CC197A" w:rsidP="00CC197A">
      <w:pPr>
        <w:pStyle w:val="ConsPlusTitle"/>
        <w:widowControl/>
        <w:jc w:val="center"/>
      </w:pPr>
      <w:r>
        <w:t>ПРОИЗВОДСТВУ ЭЛЕКТРИЧЕСКОЙ ЭНЕРГИИ, А ТАКЖЕ ОБЪЕКТОВ</w:t>
      </w:r>
    </w:p>
    <w:p w:rsidR="00CC197A" w:rsidRDefault="00CC197A" w:rsidP="00CC197A">
      <w:pPr>
        <w:pStyle w:val="ConsPlusTitle"/>
        <w:widowControl/>
        <w:jc w:val="center"/>
      </w:pPr>
      <w:r>
        <w:t xml:space="preserve">ЭЛЕКТРОСЕТЕВОГО ХОЗЯЙСТВА, </w:t>
      </w:r>
      <w:proofErr w:type="gramStart"/>
      <w:r>
        <w:t>ПРИНАДЛЕЖАЩИХ</w:t>
      </w:r>
      <w:proofErr w:type="gramEnd"/>
      <w:r>
        <w:t xml:space="preserve"> СЕТЕВЫМ</w:t>
      </w:r>
    </w:p>
    <w:p w:rsidR="00CC197A" w:rsidRDefault="00CC197A" w:rsidP="00CC197A">
      <w:pPr>
        <w:pStyle w:val="ConsPlusTitle"/>
        <w:widowControl/>
        <w:jc w:val="center"/>
      </w:pPr>
      <w:r>
        <w:t>ОРГАНИЗАЦИЯМ И ИНЫМ ЛИЦАМ, К ЭЛЕКТРИЧЕСКИМ СЕТЯМ</w:t>
      </w:r>
    </w:p>
    <w:p w:rsidR="00CC197A" w:rsidRDefault="00CC197A" w:rsidP="00CC197A">
      <w:pPr>
        <w:pStyle w:val="ConsPlusNormal"/>
        <w:widowControl/>
        <w:ind w:firstLine="0"/>
        <w:jc w:val="center"/>
      </w:pPr>
    </w:p>
    <w:p w:rsidR="00CC197A" w:rsidRDefault="00CC197A" w:rsidP="00CC197A">
      <w:pPr>
        <w:pStyle w:val="ConsPlusNormal"/>
        <w:widowControl/>
        <w:ind w:firstLine="0"/>
        <w:jc w:val="center"/>
      </w:pPr>
      <w:proofErr w:type="gramStart"/>
      <w:r>
        <w:t>(в ред. Постановлений Правительства РФ от 21.03.2007 N 168,</w:t>
      </w:r>
      <w:proofErr w:type="gramEnd"/>
    </w:p>
    <w:p w:rsidR="00CC197A" w:rsidRDefault="00CC197A" w:rsidP="00CC197A">
      <w:pPr>
        <w:pStyle w:val="ConsPlusNormal"/>
        <w:widowControl/>
        <w:ind w:firstLine="0"/>
        <w:jc w:val="center"/>
      </w:pPr>
      <w:r>
        <w:t>от 14.02.2009 N 118, от 21.04.2009 N 334, от 24.09.2010 N 759)</w:t>
      </w:r>
    </w:p>
    <w:p w:rsidR="00CC197A" w:rsidRDefault="00CC197A" w:rsidP="00CC197A">
      <w:pPr>
        <w:pStyle w:val="ConsPlusNormal"/>
        <w:widowControl/>
        <w:ind w:firstLine="0"/>
        <w:jc w:val="center"/>
      </w:pPr>
    </w:p>
    <w:p w:rsidR="00CC197A" w:rsidRDefault="00CC197A" w:rsidP="00355E72">
      <w:pPr>
        <w:pStyle w:val="ConsPlusNormal"/>
        <w:widowControl/>
        <w:ind w:firstLine="540"/>
        <w:jc w:val="both"/>
      </w:pPr>
    </w:p>
    <w:p w:rsidR="00355E72" w:rsidRDefault="00355E72" w:rsidP="00355E72">
      <w:pPr>
        <w:pStyle w:val="ConsPlusNormal"/>
        <w:widowControl/>
        <w:ind w:firstLine="0"/>
        <w:jc w:val="center"/>
        <w:outlineLvl w:val="1"/>
      </w:pPr>
      <w:r>
        <w:t>II. Порядок заключения и выполнения договора</w:t>
      </w:r>
    </w:p>
    <w:p w:rsidR="00355E72" w:rsidRDefault="00355E72" w:rsidP="00355E72">
      <w:pPr>
        <w:pStyle w:val="ConsPlusNormal"/>
        <w:widowControl/>
        <w:ind w:firstLine="540"/>
        <w:jc w:val="both"/>
      </w:pPr>
    </w:p>
    <w:p w:rsidR="00355E72" w:rsidRDefault="00355E72" w:rsidP="00355E72">
      <w:pPr>
        <w:pStyle w:val="ConsPlusNormal"/>
        <w:widowControl/>
        <w:ind w:firstLine="540"/>
        <w:jc w:val="both"/>
      </w:pPr>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w:t>
      </w:r>
      <w:proofErr w:type="spellStart"/>
      <w:r>
        <w:t>энергопринимающих</w:t>
      </w:r>
      <w:proofErr w:type="spellEnd"/>
      <w:r>
        <w:t xml:space="preserve"> устройств по </w:t>
      </w:r>
      <w:proofErr w:type="gramStart"/>
      <w:r>
        <w:t>индивидуальному проекту</w:t>
      </w:r>
      <w:proofErr w:type="gramEnd"/>
      <w:r>
        <w:t>.</w:t>
      </w:r>
    </w:p>
    <w:p w:rsidR="00355E72" w:rsidRDefault="00355E72" w:rsidP="00355E72">
      <w:pPr>
        <w:pStyle w:val="ConsPlusNormal"/>
        <w:widowControl/>
        <w:ind w:firstLine="540"/>
        <w:jc w:val="both"/>
      </w:pPr>
      <w:proofErr w:type="gramStart"/>
      <w:r>
        <w:t xml:space="preserve">Для целей настоящих Правил под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w:t>
      </w:r>
      <w:proofErr w:type="spellStart"/>
      <w:r>
        <w:t>энергопринимающих</w:t>
      </w:r>
      <w:proofErr w:type="spellEnd"/>
      <w:r>
        <w:t xml:space="preserve">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класс напряжения, указанный в заявке, существующего или планируемого к вводу в эксплуатацию в соответствии с</w:t>
      </w:r>
      <w:proofErr w:type="gramEnd"/>
      <w:r>
        <w:t xml:space="preserve"> инвестиционной программой сетевой организации, утвержденной в установленном порядке, и в сроки, предусмотренные подпунктом "б" пункта 16 настоящих Правил, начиная </w:t>
      </w:r>
      <w:proofErr w:type="gramStart"/>
      <w:r>
        <w:t>с даты подачи</w:t>
      </w:r>
      <w:proofErr w:type="gramEnd"/>
      <w:r>
        <w:t xml:space="preserve"> заявки в сетевую организацию.</w:t>
      </w:r>
    </w:p>
    <w:p w:rsidR="00355E72" w:rsidRDefault="00355E72" w:rsidP="00355E72">
      <w:pPr>
        <w:pStyle w:val="ConsPlusNormal"/>
        <w:widowControl/>
        <w:ind w:firstLine="540"/>
        <w:jc w:val="both"/>
      </w:pPr>
      <w:r>
        <w:t>Заявитель вправе направить запрос в органы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представить заявителю в течение 15 дней информацию о принадлежности указанных в запросе объектов электросетевого хозяйства.</w:t>
      </w:r>
    </w:p>
    <w:p w:rsidR="00355E72" w:rsidRDefault="00355E72" w:rsidP="00355E72">
      <w:pPr>
        <w:pStyle w:val="ConsPlusNormal"/>
        <w:widowControl/>
        <w:ind w:firstLine="540"/>
        <w:jc w:val="both"/>
      </w:pPr>
      <w:r>
        <w:t xml:space="preserve">Подача в отношении одних и тех же </w:t>
      </w:r>
      <w:proofErr w:type="spellStart"/>
      <w:r>
        <w:t>энергопринимающих</w:t>
      </w:r>
      <w:proofErr w:type="spellEnd"/>
      <w:r>
        <w:t xml:space="preserve"> устройств одновременно 2 и более заявок в разные сетевые организации не допускается, за исключением случаев технологического присоединения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55E72" w:rsidRDefault="00355E72" w:rsidP="00355E72">
      <w:pPr>
        <w:pStyle w:val="ConsPlusNormal"/>
        <w:widowControl/>
        <w:ind w:firstLine="0"/>
        <w:jc w:val="both"/>
      </w:pPr>
      <w:r>
        <w:t>(в ред. Постановления Правительства РФ от 24.09.2010 N 759)</w:t>
      </w:r>
    </w:p>
    <w:p w:rsidR="00355E72" w:rsidRDefault="00355E72" w:rsidP="00355E72">
      <w:pPr>
        <w:pStyle w:val="ConsPlusNormal"/>
        <w:widowContro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через уполномоченного представителя, а сетевая организация обязана принять такую заявку.</w:t>
      </w:r>
    </w:p>
    <w:p w:rsidR="00355E72" w:rsidRDefault="00355E72" w:rsidP="00355E72">
      <w:pPr>
        <w:pStyle w:val="ConsPlusNormal"/>
        <w:widowControl/>
        <w:ind w:firstLine="540"/>
        <w:jc w:val="both"/>
      </w:pPr>
      <w:proofErr w:type="gramStart"/>
      <w:r>
        <w:t xml:space="preserve">В случае направления заявителем из числа лиц, указанных в пунктах 12.1 и 14 настоящих Правил, 2 и более заявок в разные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 даты направления этих заявок обязан уведомить об этом такие сетевые организации.</w:t>
      </w:r>
      <w:proofErr w:type="gramEnd"/>
    </w:p>
    <w:p w:rsidR="00355E72" w:rsidRDefault="00355E72" w:rsidP="00355E72">
      <w:pPr>
        <w:pStyle w:val="ConsPlusNormal"/>
        <w:widowControl/>
        <w:ind w:firstLine="0"/>
        <w:jc w:val="both"/>
      </w:pPr>
      <w:r>
        <w:t>(п. 8 в ред. Постановления Правительства РФ от 21.04.2009 N 334)</w:t>
      </w:r>
    </w:p>
    <w:p w:rsidR="00355E72" w:rsidRDefault="00355E72" w:rsidP="00355E72">
      <w:pPr>
        <w:pStyle w:val="ConsPlusNormal"/>
        <w:widowControl/>
        <w:ind w:firstLine="540"/>
        <w:jc w:val="both"/>
      </w:pPr>
      <w:r>
        <w:t>9. В заявке, направляемой заявителем (за исключением лиц, указанных в пунктах 12 - 14 настоящих Правил), должны быть в зависимости от конкретных условий указаны следующие сведения:</w:t>
      </w:r>
    </w:p>
    <w:p w:rsidR="00355E72" w:rsidRDefault="00355E72" w:rsidP="00355E72">
      <w:pPr>
        <w:pStyle w:val="ConsPlusNormal"/>
        <w:widowControl/>
        <w:ind w:firstLine="0"/>
        <w:jc w:val="both"/>
      </w:pPr>
      <w:r>
        <w:t>(в ред. Постановления Правительства РФ от 21.04.2009 N 334)</w:t>
      </w:r>
    </w:p>
    <w:p w:rsidR="00355E72" w:rsidRDefault="00355E72" w:rsidP="00355E72">
      <w:pPr>
        <w:pStyle w:val="ConsPlusNormal"/>
        <w:widowControl/>
        <w:ind w:firstLine="540"/>
        <w:jc w:val="both"/>
      </w:pPr>
      <w:proofErr w:type="gramStart"/>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roofErr w:type="gramEnd"/>
    </w:p>
    <w:p w:rsidR="00355E72" w:rsidRDefault="00355E72" w:rsidP="00355E72">
      <w:pPr>
        <w:pStyle w:val="ConsPlusNormal"/>
        <w:widowControl/>
        <w:ind w:firstLine="0"/>
        <w:jc w:val="both"/>
      </w:pPr>
      <w:r>
        <w:t>(в ред. Постановления Правительства РФ от 21.04.2009 N 334)</w:t>
      </w:r>
    </w:p>
    <w:p w:rsidR="00355E72" w:rsidRDefault="00355E72" w:rsidP="00355E72">
      <w:pPr>
        <w:pStyle w:val="ConsPlusNormal"/>
        <w:widowControl/>
        <w:ind w:firstLine="540"/>
        <w:jc w:val="both"/>
      </w:pPr>
      <w:r>
        <w:t xml:space="preserve">б) наименование и место нахождения </w:t>
      </w:r>
      <w:proofErr w:type="spellStart"/>
      <w:r>
        <w:t>энергопринимающих</w:t>
      </w:r>
      <w:proofErr w:type="spellEnd"/>
      <w:r>
        <w:t xml:space="preserve"> устройств, которые необходимо присоединить к электрическим сетям сетевой организации;</w:t>
      </w:r>
    </w:p>
    <w:p w:rsidR="00355E72" w:rsidRDefault="00355E72" w:rsidP="00355E72">
      <w:pPr>
        <w:pStyle w:val="ConsPlusNormal"/>
        <w:widowControl/>
        <w:ind w:firstLine="540"/>
        <w:jc w:val="both"/>
      </w:pPr>
      <w:r>
        <w:t>в) место нахождения заявителя;</w:t>
      </w:r>
    </w:p>
    <w:p w:rsidR="00355E72" w:rsidRDefault="00355E72" w:rsidP="00355E72">
      <w:pPr>
        <w:pStyle w:val="ConsPlusNormal"/>
        <w:widowControl/>
        <w:ind w:firstLine="540"/>
        <w:jc w:val="both"/>
      </w:pPr>
      <w:r>
        <w:t xml:space="preserve">г) максимальная мощность </w:t>
      </w:r>
      <w:proofErr w:type="spellStart"/>
      <w:r>
        <w:t>энергопринимающих</w:t>
      </w:r>
      <w:proofErr w:type="spellEnd"/>
      <w:r>
        <w:t xml:space="preserve"> устройств и их технические характеристики, количество, мощность генераторов и присоединяемых к сети трансформаторов;</w:t>
      </w:r>
    </w:p>
    <w:p w:rsidR="00355E72" w:rsidRDefault="00355E72" w:rsidP="00355E72">
      <w:pPr>
        <w:pStyle w:val="ConsPlusNormal"/>
        <w:widowControl/>
        <w:ind w:firstLine="540"/>
        <w:jc w:val="both"/>
      </w:pPr>
      <w:r>
        <w:lastRenderedPageBreak/>
        <w:t xml:space="preserve">д) количество точек присоединения с указанием технических параметров элементов </w:t>
      </w:r>
      <w:proofErr w:type="spellStart"/>
      <w:r>
        <w:t>энергопринимающих</w:t>
      </w:r>
      <w:proofErr w:type="spellEnd"/>
      <w:r>
        <w:t xml:space="preserve"> устройств;</w:t>
      </w:r>
    </w:p>
    <w:p w:rsidR="00355E72" w:rsidRDefault="00355E72" w:rsidP="00355E72">
      <w:pPr>
        <w:pStyle w:val="ConsPlusNormal"/>
        <w:widowControl/>
        <w:ind w:firstLine="540"/>
        <w:jc w:val="both"/>
      </w:pPr>
      <w:r>
        <w:t xml:space="preserve">е) заявляемый уровень надежности </w:t>
      </w:r>
      <w:proofErr w:type="spellStart"/>
      <w:r>
        <w:t>энергопринимающих</w:t>
      </w:r>
      <w:proofErr w:type="spellEnd"/>
      <w:r>
        <w:t xml:space="preserve"> устройств;</w:t>
      </w:r>
    </w:p>
    <w:p w:rsidR="00355E72" w:rsidRDefault="00355E72" w:rsidP="00355E72">
      <w:pPr>
        <w:pStyle w:val="ConsPlusNormal"/>
        <w:widowControl/>
        <w:ind w:firstLine="540"/>
        <w:jc w:val="both"/>
      </w:pPr>
      <w: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t>несимметрию</w:t>
      </w:r>
      <w:proofErr w:type="spellEnd"/>
      <w:r>
        <w:t xml:space="preserve"> напряжения в точках присоединения;</w:t>
      </w:r>
    </w:p>
    <w:p w:rsidR="00355E72" w:rsidRDefault="00355E72" w:rsidP="00355E72">
      <w:pPr>
        <w:pStyle w:val="ConsPlusNormal"/>
        <w:widowControl/>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355E72" w:rsidRDefault="00355E72" w:rsidP="00355E72">
      <w:pPr>
        <w:pStyle w:val="ConsPlusNormal"/>
        <w:widowControl/>
        <w:ind w:firstLine="540"/>
        <w:jc w:val="both"/>
      </w:pPr>
      <w:r>
        <w:t xml:space="preserve">и) сроки проектирования и поэтапного введения в эксплуатацию </w:t>
      </w:r>
      <w:proofErr w:type="spellStart"/>
      <w:r>
        <w:t>энергопринимающих</w:t>
      </w:r>
      <w:proofErr w:type="spellEnd"/>
      <w:r>
        <w:t xml:space="preserve"> устройств (в том числе по этапам и очередям);</w:t>
      </w:r>
    </w:p>
    <w:p w:rsidR="00355E72" w:rsidRDefault="00355E72" w:rsidP="00355E72">
      <w:pPr>
        <w:pStyle w:val="ConsPlusNormal"/>
        <w:widowControl/>
        <w:ind w:firstLine="540"/>
        <w:jc w:val="both"/>
      </w:pPr>
      <w:r>
        <w:t xml:space="preserve">к) поэтапное распределение мощности, сроков ввода и сведения о категории надежности электроснабжения при вводе </w:t>
      </w:r>
      <w:proofErr w:type="spellStart"/>
      <w:r>
        <w:t>энергопринимающих</w:t>
      </w:r>
      <w:proofErr w:type="spellEnd"/>
      <w:r>
        <w:t xml:space="preserve"> устройств по этапам и очередям.</w:t>
      </w:r>
    </w:p>
    <w:p w:rsidR="00355E72" w:rsidRDefault="00355E72" w:rsidP="00355E72">
      <w:pPr>
        <w:pStyle w:val="ConsPlusNormal"/>
        <w:widowControl/>
        <w:ind w:firstLine="540"/>
        <w:jc w:val="both"/>
      </w:pPr>
      <w:r>
        <w:t>10. К заявке прилагаются следующие документы:</w:t>
      </w:r>
    </w:p>
    <w:p w:rsidR="00355E72" w:rsidRDefault="00355E72" w:rsidP="00355E72">
      <w:pPr>
        <w:pStyle w:val="ConsPlusNormal"/>
        <w:widowControl/>
        <w:ind w:firstLine="540"/>
        <w:jc w:val="both"/>
      </w:pPr>
      <w:r>
        <w:t xml:space="preserve">а) план расположения </w:t>
      </w:r>
      <w:proofErr w:type="spellStart"/>
      <w:r>
        <w:t>энергопринимающих</w:t>
      </w:r>
      <w:proofErr w:type="spellEnd"/>
      <w:r>
        <w:t xml:space="preserve"> устройств, которые необходимо присоединить к электрическим сетям сетевой организации;</w:t>
      </w:r>
    </w:p>
    <w:p w:rsidR="00355E72" w:rsidRDefault="00355E72" w:rsidP="00355E72">
      <w:pPr>
        <w:pStyle w:val="ConsPlusNormal"/>
        <w:widowControl/>
        <w:ind w:firstLine="540"/>
        <w:jc w:val="both"/>
      </w:pPr>
      <w:r>
        <w:t xml:space="preserve">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w:t>
      </w:r>
      <w:proofErr w:type="spellStart"/>
      <w:r>
        <w:t>кВ</w:t>
      </w:r>
      <w:proofErr w:type="spellEnd"/>
      <w:r>
        <w:t xml:space="preserve">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355E72" w:rsidRDefault="00355E72" w:rsidP="00355E72">
      <w:pPr>
        <w:pStyle w:val="ConsPlusNormal"/>
        <w:widowControl/>
        <w:ind w:firstLine="0"/>
        <w:jc w:val="both"/>
      </w:pPr>
      <w:r>
        <w:t>(в ред. Постановления Правительства РФ от 21.04.2009 N 334)</w:t>
      </w:r>
    </w:p>
    <w:p w:rsidR="00355E72" w:rsidRDefault="00355E72" w:rsidP="00355E72">
      <w:pPr>
        <w:pStyle w:val="ConsPlusNormal"/>
        <w:widowControl/>
        <w:ind w:firstLine="540"/>
        <w:jc w:val="both"/>
      </w:pPr>
      <w:r>
        <w:t xml:space="preserve">в) перечень и мощность </w:t>
      </w:r>
      <w:proofErr w:type="spellStart"/>
      <w:r>
        <w:t>энергопринимающих</w:t>
      </w:r>
      <w:proofErr w:type="spellEnd"/>
      <w:r>
        <w:t xml:space="preserve"> устройств, которые могут быть присоединены к устройствам противоаварийной автоматики;</w:t>
      </w:r>
    </w:p>
    <w:p w:rsidR="00355E72" w:rsidRDefault="00355E72" w:rsidP="00355E72">
      <w:pPr>
        <w:pStyle w:val="ConsPlusNormal"/>
        <w:widowControl/>
        <w:ind w:firstLine="540"/>
        <w:jc w:val="both"/>
      </w:pPr>
      <w:r>
        <w:t xml:space="preserve">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t>энергопринимающие</w:t>
      </w:r>
      <w:proofErr w:type="spellEnd"/>
      <w:r>
        <w:t xml:space="preserve"> устройства;</w:t>
      </w:r>
    </w:p>
    <w:p w:rsidR="00355E72" w:rsidRDefault="00355E72" w:rsidP="00355E72">
      <w:pPr>
        <w:pStyle w:val="ConsPlusNormal"/>
        <w:widowControl/>
        <w:ind w:firstLine="0"/>
        <w:jc w:val="both"/>
      </w:pPr>
      <w:r>
        <w:t>(</w:t>
      </w:r>
      <w:proofErr w:type="spellStart"/>
      <w:r>
        <w:t>пп</w:t>
      </w:r>
      <w:proofErr w:type="spellEnd"/>
      <w:r>
        <w:t>. "г" введен Постановлением Правительства РФ от 21.04.2009 N 334)</w:t>
      </w:r>
    </w:p>
    <w:p w:rsidR="00355E72" w:rsidRDefault="00355E72" w:rsidP="00355E72">
      <w:pPr>
        <w:pStyle w:val="ConsPlusNormal"/>
        <w:widowControl/>
        <w:ind w:firstLine="540"/>
        <w:jc w:val="both"/>
      </w:pPr>
      <w: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355E72" w:rsidRDefault="00355E72" w:rsidP="00355E72">
      <w:pPr>
        <w:pStyle w:val="ConsPlusNormal"/>
        <w:widowControl/>
        <w:ind w:firstLine="0"/>
        <w:jc w:val="both"/>
      </w:pPr>
      <w:r>
        <w:t>(</w:t>
      </w:r>
      <w:proofErr w:type="spellStart"/>
      <w:r>
        <w:t>пп</w:t>
      </w:r>
      <w:proofErr w:type="spellEnd"/>
      <w:r>
        <w:t xml:space="preserve">. "д" </w:t>
      </w:r>
      <w:proofErr w:type="gramStart"/>
      <w:r>
        <w:t>введен</w:t>
      </w:r>
      <w:proofErr w:type="gramEnd"/>
      <w:r>
        <w:t xml:space="preserve"> Постановлением Правительства РФ от 21.04.2009 N 334)</w:t>
      </w:r>
    </w:p>
    <w:p w:rsidR="00355E72" w:rsidRDefault="00355E72" w:rsidP="00355E72">
      <w:pPr>
        <w:pStyle w:val="ConsPlusNormal"/>
        <w:widowControl/>
        <w:ind w:firstLine="540"/>
        <w:jc w:val="both"/>
      </w:pPr>
      <w:r>
        <w:t>е) утратил силу. - Постановление Правительства РФ от 24.09.2010 N 759.</w:t>
      </w:r>
    </w:p>
    <w:p w:rsidR="00355E72" w:rsidRDefault="00355E72" w:rsidP="00355E72">
      <w:pPr>
        <w:pStyle w:val="ConsPlusNormal"/>
        <w:widowControl/>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355E72" w:rsidRDefault="00355E72" w:rsidP="00355E72">
      <w:pPr>
        <w:pStyle w:val="ConsPlusNormal"/>
        <w:widowControl/>
        <w:ind w:firstLine="0"/>
        <w:jc w:val="both"/>
      </w:pPr>
      <w:r>
        <w:t>(</w:t>
      </w:r>
      <w:proofErr w:type="gramStart"/>
      <w:r>
        <w:t>п</w:t>
      </w:r>
      <w:proofErr w:type="gramEnd"/>
      <w:r>
        <w:t>. 11 в ред. Постановления Правительства РФ от 21.04.2009 N 334)</w:t>
      </w:r>
    </w:p>
    <w:p w:rsidR="00355E72" w:rsidRDefault="00355E72" w:rsidP="00355E72">
      <w:pPr>
        <w:pStyle w:val="ConsPlusNormal"/>
        <w:widowControl/>
        <w:ind w:firstLine="540"/>
        <w:jc w:val="both"/>
      </w:pPr>
      <w:r>
        <w:t xml:space="preserve">12. В заявке, направляемой заявителем - юридическим лицом или индивидуальным предпринимателем, суммарная присоединенная мощность </w:t>
      </w:r>
      <w:proofErr w:type="spellStart"/>
      <w:r>
        <w:t>энергопринимающих</w:t>
      </w:r>
      <w:proofErr w:type="spellEnd"/>
      <w:r>
        <w:t xml:space="preserve"> </w:t>
      </w:r>
      <w:proofErr w:type="gramStart"/>
      <w:r>
        <w:t>устройств</w:t>
      </w:r>
      <w:proofErr w:type="gramEnd"/>
      <w:r>
        <w:t xml:space="preserve"> которых не превышает 750 </w:t>
      </w:r>
      <w:proofErr w:type="spellStart"/>
      <w:r>
        <w:t>кВА</w:t>
      </w:r>
      <w:proofErr w:type="spellEnd"/>
      <w:r>
        <w:t>, должны быть указаны:</w:t>
      </w:r>
    </w:p>
    <w:p w:rsidR="00355E72" w:rsidRDefault="00355E72" w:rsidP="00355E72">
      <w:pPr>
        <w:pStyle w:val="ConsPlusNormal"/>
        <w:widowControl/>
        <w:ind w:firstLine="540"/>
        <w:jc w:val="both"/>
      </w:pPr>
      <w:proofErr w:type="gramStart"/>
      <w:r>
        <w:t>а) сведения, указанные в подпунктах "а" - "в", "д", "е", "и", "к" пункта 9 настоящих Правил;</w:t>
      </w:r>
      <w:proofErr w:type="gramEnd"/>
    </w:p>
    <w:p w:rsidR="00355E72" w:rsidRDefault="00355E72" w:rsidP="00355E72">
      <w:pPr>
        <w:pStyle w:val="ConsPlusNormal"/>
        <w:widowControl/>
        <w:ind w:firstLine="540"/>
        <w:jc w:val="both"/>
      </w:pPr>
      <w:r>
        <w:t xml:space="preserve">б) максимальная мощность </w:t>
      </w:r>
      <w:proofErr w:type="spellStart"/>
      <w:r>
        <w:t>энергопринимающих</w:t>
      </w:r>
      <w:proofErr w:type="spellEnd"/>
      <w:r>
        <w:t xml:space="preserve"> устройств заявителя;</w:t>
      </w:r>
    </w:p>
    <w:p w:rsidR="00355E72" w:rsidRDefault="00355E72" w:rsidP="00355E72">
      <w:pPr>
        <w:pStyle w:val="ConsPlusNormal"/>
        <w:widowControl/>
        <w:ind w:firstLine="540"/>
        <w:jc w:val="both"/>
      </w:pPr>
      <w:r>
        <w:t>в) характер нагрузки (вид производственной деятельности).</w:t>
      </w:r>
    </w:p>
    <w:p w:rsidR="00355E72" w:rsidRDefault="00355E72" w:rsidP="00355E72">
      <w:pPr>
        <w:pStyle w:val="ConsPlusNormal"/>
        <w:widowControl/>
        <w:ind w:firstLine="540"/>
        <w:jc w:val="both"/>
      </w:pPr>
      <w:r>
        <w:t xml:space="preserve">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w:t>
      </w:r>
      <w:proofErr w:type="spellStart"/>
      <w:r>
        <w:t>энергопринимающих</w:t>
      </w:r>
      <w:proofErr w:type="spellEnd"/>
      <w:r>
        <w:t xml:space="preserve"> устройств, максимальная мощность которых составляет до 100 к</w:t>
      </w:r>
      <w:proofErr w:type="gramStart"/>
      <w:r>
        <w:t>Вт вкл</w:t>
      </w:r>
      <w:proofErr w:type="gramEnd"/>
      <w:r>
        <w:t>ючительно (с учетом ранее присоединенной в данной точке присоединения мощности), должны быть указаны:</w:t>
      </w:r>
    </w:p>
    <w:p w:rsidR="00355E72" w:rsidRDefault="00355E72" w:rsidP="00355E72">
      <w:pPr>
        <w:pStyle w:val="ConsPlusNormal"/>
        <w:widowControl/>
        <w:ind w:firstLine="540"/>
        <w:jc w:val="both"/>
      </w:pPr>
      <w:proofErr w:type="gramStart"/>
      <w:r>
        <w:t>а) сведения, предусмотренные подпунктами "а" - "в", "и" и "к" пункта 9 настоящих Правил;</w:t>
      </w:r>
      <w:proofErr w:type="gramEnd"/>
    </w:p>
    <w:p w:rsidR="00355E72" w:rsidRDefault="00355E72" w:rsidP="00355E72">
      <w:pPr>
        <w:pStyle w:val="ConsPlusNormal"/>
        <w:widowControl/>
        <w:ind w:firstLine="540"/>
        <w:jc w:val="both"/>
      </w:pPr>
      <w:r>
        <w:t xml:space="preserve">б) максимальная мощность присоединяемых </w:t>
      </w:r>
      <w:proofErr w:type="spellStart"/>
      <w:r>
        <w:t>энергопринимающих</w:t>
      </w:r>
      <w:proofErr w:type="spellEnd"/>
      <w:r>
        <w:t xml:space="preserve"> устройств заявителя;</w:t>
      </w:r>
    </w:p>
    <w:p w:rsidR="00355E72" w:rsidRDefault="00355E72" w:rsidP="00355E72">
      <w:pPr>
        <w:pStyle w:val="ConsPlusNormal"/>
        <w:widowControl/>
        <w:ind w:firstLine="540"/>
        <w:jc w:val="both"/>
      </w:pPr>
      <w:r>
        <w:t>в) характер нагрузки (вид экономической деятельности хозяйствующего субъекта);</w:t>
      </w:r>
    </w:p>
    <w:p w:rsidR="00355E72" w:rsidRDefault="00355E72" w:rsidP="00355E72">
      <w:pPr>
        <w:pStyle w:val="ConsPlusNormal"/>
        <w:widowControl/>
        <w:ind w:firstLine="540"/>
        <w:jc w:val="both"/>
      </w:pPr>
      <w:r>
        <w:t xml:space="preserve">г) предложения по порядку расчетов и условиям рассрочки внесения платы за технологическое присоединение - для заявителей, максимальная мощность </w:t>
      </w:r>
      <w:proofErr w:type="spellStart"/>
      <w:r>
        <w:t>энергопринимающих</w:t>
      </w:r>
      <w:proofErr w:type="spellEnd"/>
      <w:r>
        <w:t xml:space="preserve"> устройств которых составляет свыше 15 и до 100 к</w:t>
      </w:r>
      <w:proofErr w:type="gramStart"/>
      <w:r>
        <w:t>Вт вкл</w:t>
      </w:r>
      <w:proofErr w:type="gramEnd"/>
      <w:r>
        <w:t>ючительно.</w:t>
      </w:r>
    </w:p>
    <w:p w:rsidR="00355E72" w:rsidRDefault="00355E72" w:rsidP="00355E72">
      <w:pPr>
        <w:pStyle w:val="ConsPlusNormal"/>
        <w:widowControl/>
        <w:ind w:firstLine="0"/>
        <w:jc w:val="both"/>
      </w:pPr>
      <w:r>
        <w:t xml:space="preserve">(п. 12.1 </w:t>
      </w:r>
      <w:proofErr w:type="gramStart"/>
      <w:r>
        <w:t>введен</w:t>
      </w:r>
      <w:proofErr w:type="gramEnd"/>
      <w:r>
        <w:t xml:space="preserve"> Постановлением Правительства РФ от 21.04.2009 N 334)</w:t>
      </w:r>
    </w:p>
    <w:p w:rsidR="00355E72" w:rsidRDefault="00355E72" w:rsidP="00355E72">
      <w:pPr>
        <w:pStyle w:val="ConsPlusNormal"/>
        <w:widowControl/>
        <w:ind w:firstLine="540"/>
        <w:jc w:val="both"/>
      </w:pPr>
      <w:r>
        <w:t xml:space="preserve">13. В заявке, направляемой заявителем в целях временного (на срок не более 6 месяцев) технологического присоединения принадлежащих ему </w:t>
      </w:r>
      <w:proofErr w:type="spellStart"/>
      <w:r>
        <w:t>энергопринимающих</w:t>
      </w:r>
      <w:proofErr w:type="spellEnd"/>
      <w:r>
        <w:t xml:space="preserve"> устрой</w:t>
      </w:r>
      <w:proofErr w:type="gramStart"/>
      <w:r>
        <w:t>ств дл</w:t>
      </w:r>
      <w:proofErr w:type="gramEnd"/>
      <w:r>
        <w:t>я обеспечения электрической энергией передвижных объектов с максимальной мощностью до 100 кВт включительно (с учетом ранее присоединенной в данной точке присоединения мощности), должны быть указаны:</w:t>
      </w:r>
    </w:p>
    <w:p w:rsidR="00355E72" w:rsidRDefault="00355E72" w:rsidP="00355E72">
      <w:pPr>
        <w:pStyle w:val="ConsPlusNormal"/>
        <w:widowControl/>
        <w:ind w:firstLine="540"/>
        <w:jc w:val="both"/>
      </w:pPr>
      <w:proofErr w:type="gramStart"/>
      <w:r>
        <w:t>сведения, предусмотренные подпунктами "а" - "в", "и" и "к" пункта 9 настоящих Правил;</w:t>
      </w:r>
      <w:proofErr w:type="gramEnd"/>
    </w:p>
    <w:p w:rsidR="00355E72" w:rsidRDefault="00355E72" w:rsidP="00355E72">
      <w:pPr>
        <w:pStyle w:val="ConsPlusNormal"/>
        <w:widowControl/>
        <w:ind w:firstLine="540"/>
        <w:jc w:val="both"/>
      </w:pPr>
      <w:r>
        <w:t xml:space="preserve">максимальная мощность присоединяемых </w:t>
      </w:r>
      <w:proofErr w:type="spellStart"/>
      <w:r>
        <w:t>энергопринимающих</w:t>
      </w:r>
      <w:proofErr w:type="spellEnd"/>
      <w:r>
        <w:t xml:space="preserve"> устройств заявителя;</w:t>
      </w:r>
    </w:p>
    <w:p w:rsidR="00355E72" w:rsidRDefault="00355E72" w:rsidP="00355E72">
      <w:pPr>
        <w:pStyle w:val="ConsPlusNormal"/>
        <w:widowControl/>
        <w:ind w:firstLine="540"/>
        <w:jc w:val="both"/>
      </w:pPr>
      <w:r>
        <w:t>характер нагрузки (вид экономической деятельности хозяйствующего субъекта);</w:t>
      </w:r>
    </w:p>
    <w:p w:rsidR="00355E72" w:rsidRDefault="00355E72" w:rsidP="00355E72">
      <w:pPr>
        <w:pStyle w:val="ConsPlusNormal"/>
        <w:widowControl/>
        <w:ind w:firstLine="540"/>
        <w:jc w:val="both"/>
      </w:pPr>
      <w:r>
        <w:t>срок временного присоединения.</w:t>
      </w:r>
    </w:p>
    <w:p w:rsidR="00355E72" w:rsidRDefault="00355E72" w:rsidP="00355E72">
      <w:pPr>
        <w:pStyle w:val="ConsPlusNormal"/>
        <w:widowControl/>
        <w:ind w:firstLine="540"/>
        <w:jc w:val="both"/>
      </w:pPr>
      <w:r>
        <w:t xml:space="preserve">Для целей настоящих Правил под передвижными объектами понимаются </w:t>
      </w:r>
      <w:proofErr w:type="spellStart"/>
      <w:r>
        <w:t>энергопринимающие</w:t>
      </w:r>
      <w:proofErr w:type="spellEnd"/>
      <w:r>
        <w:t xml:space="preserve">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355E72" w:rsidRDefault="00355E72" w:rsidP="00355E72">
      <w:pPr>
        <w:pStyle w:val="ConsPlusNormal"/>
        <w:widowControl/>
        <w:ind w:firstLine="0"/>
        <w:jc w:val="both"/>
      </w:pPr>
      <w:r>
        <w:lastRenderedPageBreak/>
        <w:t>(п. 13 в ред. Постановления Правительства РФ от 21.04.2009 N 334)</w:t>
      </w:r>
    </w:p>
    <w:p w:rsidR="00355E72" w:rsidRDefault="00355E72" w:rsidP="00355E72">
      <w:pPr>
        <w:pStyle w:val="ConsPlusNormal"/>
        <w:widowControl/>
        <w:ind w:firstLine="540"/>
        <w:jc w:val="both"/>
      </w:pPr>
      <w:r>
        <w:t xml:space="preserve">14. </w:t>
      </w:r>
      <w:proofErr w:type="gramStart"/>
      <w:r>
        <w:t xml:space="preserve">В заявке, направляемой заявителем - физическим лицом в целях технологического присоединения </w:t>
      </w:r>
      <w:proofErr w:type="spellStart"/>
      <w:r>
        <w:t>энергопринимающих</w:t>
      </w:r>
      <w:proofErr w:type="spellEnd"/>
      <w:r>
        <w:t xml:space="preserve">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roofErr w:type="gramEnd"/>
    </w:p>
    <w:p w:rsidR="00355E72" w:rsidRDefault="00355E72" w:rsidP="00355E72">
      <w:pPr>
        <w:pStyle w:val="ConsPlusNormal"/>
        <w:widowControl/>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355E72" w:rsidRDefault="00355E72" w:rsidP="00355E72">
      <w:pPr>
        <w:pStyle w:val="ConsPlusNormal"/>
        <w:widowControl/>
        <w:ind w:firstLine="540"/>
        <w:jc w:val="both"/>
      </w:pPr>
      <w:r>
        <w:t>б) место жительства заявителя;</w:t>
      </w:r>
    </w:p>
    <w:p w:rsidR="00355E72" w:rsidRDefault="00355E72" w:rsidP="00355E72">
      <w:pPr>
        <w:pStyle w:val="ConsPlusNormal"/>
        <w:widowControl/>
        <w:ind w:firstLine="540"/>
        <w:jc w:val="both"/>
      </w:pPr>
      <w:r>
        <w:t>в) сведения, предусмотренные подпунктами "б" и "и" пункта 9 настоящих Правил;</w:t>
      </w:r>
    </w:p>
    <w:p w:rsidR="00355E72" w:rsidRDefault="00355E72" w:rsidP="00355E72">
      <w:pPr>
        <w:pStyle w:val="ConsPlusNormal"/>
        <w:widowControl/>
        <w:ind w:firstLine="540"/>
        <w:jc w:val="both"/>
      </w:pPr>
      <w:r>
        <w:t xml:space="preserve">г) максимальная мощность </w:t>
      </w:r>
      <w:proofErr w:type="spellStart"/>
      <w:r>
        <w:t>энергопринимающих</w:t>
      </w:r>
      <w:proofErr w:type="spellEnd"/>
      <w:r>
        <w:t xml:space="preserve"> устройств заявителя.</w:t>
      </w:r>
    </w:p>
    <w:p w:rsidR="00355E72" w:rsidRDefault="00355E72" w:rsidP="00355E72">
      <w:pPr>
        <w:pStyle w:val="ConsPlusNormal"/>
        <w:widowControl/>
        <w:ind w:firstLine="0"/>
        <w:jc w:val="both"/>
      </w:pPr>
      <w:r>
        <w:t>(п. 14 в ред. Постановления Правительства РФ от 21.04.2009 N 334)</w:t>
      </w:r>
    </w:p>
    <w:p w:rsidR="00355E72" w:rsidRDefault="00355E72" w:rsidP="00355E72">
      <w:pPr>
        <w:pStyle w:val="ConsPlusNormal"/>
        <w:widowControl/>
        <w:ind w:firstLine="540"/>
        <w:jc w:val="both"/>
      </w:pPr>
      <w:r>
        <w:t xml:space="preserve">15. </w:t>
      </w:r>
      <w:proofErr w:type="gramStart"/>
      <w:r>
        <w:t>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 а при присоединении по индивидуальному проекту -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roofErr w:type="gramEnd"/>
    </w:p>
    <w:p w:rsidR="00355E72" w:rsidRDefault="00355E72" w:rsidP="00355E72">
      <w:pPr>
        <w:pStyle w:val="ConsPlusNormal"/>
        <w:widowControl/>
        <w:ind w:firstLine="0"/>
        <w:jc w:val="both"/>
      </w:pPr>
      <w:r>
        <w:t>(</w:t>
      </w:r>
      <w:proofErr w:type="gramStart"/>
      <w:r>
        <w:t>в</w:t>
      </w:r>
      <w:proofErr w:type="gramEnd"/>
      <w:r>
        <w:t xml:space="preserve"> ред. Постановления Правительства РФ от 24.09.2010 N 759)</w:t>
      </w:r>
    </w:p>
    <w:p w:rsidR="00355E72" w:rsidRDefault="00355E72" w:rsidP="00355E72">
      <w:pPr>
        <w:pStyle w:val="ConsPlusNormal"/>
        <w:widowControl/>
        <w:ind w:firstLine="540"/>
        <w:jc w:val="both"/>
      </w:pPr>
      <w:r>
        <w:t xml:space="preserve">При сложном характере технологического присоединения (при присоединении объектов по производству электрической энергии, максимальная мощность которых превышает 5 МВт, или </w:t>
      </w:r>
      <w:proofErr w:type="spellStart"/>
      <w:r>
        <w:t>энергопринимающих</w:t>
      </w:r>
      <w:proofErr w:type="spellEnd"/>
      <w:r>
        <w:t xml:space="preserve"> устройств, присоединяемая мощность которых превышает 750 </w:t>
      </w:r>
      <w:proofErr w:type="spellStart"/>
      <w:r>
        <w:t>кВА</w:t>
      </w:r>
      <w:proofErr w:type="spellEnd"/>
      <w:r>
        <w:t>)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355E72" w:rsidRDefault="00355E72" w:rsidP="00355E72">
      <w:pPr>
        <w:pStyle w:val="ConsPlusNormal"/>
        <w:widowControl/>
        <w:ind w:firstLine="0"/>
        <w:jc w:val="both"/>
      </w:pPr>
      <w:r>
        <w:t>(</w:t>
      </w:r>
      <w:proofErr w:type="gramStart"/>
      <w:r>
        <w:t>в</w:t>
      </w:r>
      <w:proofErr w:type="gramEnd"/>
      <w:r>
        <w:t xml:space="preserve"> ред. Постановления Правительства РФ от 24.09.2010 N 759)</w:t>
      </w:r>
    </w:p>
    <w:p w:rsidR="00355E72" w:rsidRDefault="00355E72" w:rsidP="00355E72">
      <w:pPr>
        <w:pStyle w:val="ConsPlusNormal"/>
        <w:widowControl/>
        <w:ind w:firstLine="540"/>
        <w:jc w:val="both"/>
      </w:pPr>
      <w:r>
        <w:t>Абзац утратил силу. - Постановление Правительства РФ от 24.09.2010 N 759.</w:t>
      </w:r>
    </w:p>
    <w:p w:rsidR="00355E72" w:rsidRDefault="00355E72" w:rsidP="00355E72">
      <w:pPr>
        <w:pStyle w:val="ConsPlusNormal"/>
        <w:widowControl/>
        <w:ind w:firstLine="540"/>
        <w:jc w:val="both"/>
      </w:pPr>
      <w:proofErr w:type="gramStart"/>
      <w:r>
        <w:t>При отсутствии сведений и документов, указанных в пунктах 9, 10 и 12 - 14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w:t>
      </w:r>
      <w:proofErr w:type="gramEnd"/>
      <w:r>
        <w:t xml:space="preserve"> сведений.</w:t>
      </w:r>
    </w:p>
    <w:p w:rsidR="00355E72" w:rsidRDefault="00355E72" w:rsidP="00355E72">
      <w:pPr>
        <w:pStyle w:val="ConsPlusNormal"/>
        <w:widowControl/>
        <w:ind w:firstLine="0"/>
        <w:jc w:val="both"/>
      </w:pPr>
      <w:r>
        <w:t>(в ред. Постановления Правительства РФ от 24.09.2010 N 759)</w:t>
      </w:r>
    </w:p>
    <w:p w:rsidR="00355E72" w:rsidRDefault="00355E72" w:rsidP="00355E72">
      <w:pPr>
        <w:pStyle w:val="ConsPlusNormal"/>
        <w:widowControl/>
        <w:ind w:firstLine="540"/>
        <w:jc w:val="both"/>
      </w:pPr>
      <w:r>
        <w:t xml:space="preserve">Заявитель подписывает оба экземпляра проекта договора в течение 30 дней </w:t>
      </w:r>
      <w:proofErr w:type="gramStart"/>
      <w:r>
        <w:t>с даты получения</w:t>
      </w:r>
      <w:proofErr w:type="gramEnd"/>
      <w:r>
        <w:t xml:space="preserve">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355E72" w:rsidRDefault="00355E72" w:rsidP="00355E72">
      <w:pPr>
        <w:pStyle w:val="ConsPlusNormal"/>
        <w:widowControl/>
        <w:ind w:firstLine="0"/>
        <w:jc w:val="both"/>
      </w:pPr>
      <w:r>
        <w:t>(в ред. Постановления Правительства РФ от 24.09.2010 N 759)</w:t>
      </w:r>
    </w:p>
    <w:p w:rsidR="00355E72" w:rsidRDefault="00355E72" w:rsidP="00355E72">
      <w:pPr>
        <w:pStyle w:val="ConsPlusNormal"/>
        <w:widowControl/>
        <w:ind w:firstLine="540"/>
        <w:jc w:val="both"/>
      </w:pPr>
      <w:proofErr w:type="gramStart"/>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roofErr w:type="gramEnd"/>
    </w:p>
    <w:p w:rsidR="00355E72" w:rsidRDefault="00355E72" w:rsidP="00355E72">
      <w:pPr>
        <w:pStyle w:val="ConsPlusNormal"/>
        <w:widowControl/>
        <w:ind w:firstLine="0"/>
        <w:jc w:val="both"/>
      </w:pPr>
      <w:r>
        <w:t>(в ред. Постановления Правительства РФ от 24.09.2010 N 759)</w:t>
      </w:r>
    </w:p>
    <w:p w:rsidR="00355E72" w:rsidRDefault="00355E72" w:rsidP="00355E72">
      <w:pPr>
        <w:pStyle w:val="ConsPlusNormal"/>
        <w:widowControl/>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355E72" w:rsidRDefault="00355E72" w:rsidP="00355E72">
      <w:pPr>
        <w:pStyle w:val="ConsPlusNormal"/>
        <w:widowControl/>
        <w:ind w:firstLine="540"/>
        <w:jc w:val="both"/>
      </w:pPr>
      <w:r>
        <w:t xml:space="preserve">В случае </w:t>
      </w:r>
      <w:proofErr w:type="spellStart"/>
      <w:r>
        <w:t>ненаправления</w:t>
      </w:r>
      <w:proofErr w:type="spellEnd"/>
      <w: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355E72" w:rsidRDefault="00355E72" w:rsidP="00355E72">
      <w:pPr>
        <w:pStyle w:val="ConsPlusNormal"/>
        <w:widowControl/>
        <w:ind w:firstLine="0"/>
        <w:jc w:val="both"/>
      </w:pPr>
      <w:r>
        <w:t>(в ред. Постановления Правительства РФ от 24.09.2010 N 759)</w:t>
      </w:r>
    </w:p>
    <w:p w:rsidR="00355E72" w:rsidRDefault="00355E72" w:rsidP="00355E72">
      <w:pPr>
        <w:pStyle w:val="ConsPlusNormal"/>
        <w:widowControl/>
        <w:ind w:firstLine="540"/>
        <w:jc w:val="both"/>
      </w:pPr>
      <w:proofErr w:type="gramStart"/>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w:t>
      </w:r>
      <w:proofErr w:type="gramEnd"/>
      <w:r>
        <w:t xml:space="preserve"> для подписания, а также технические условия как неотъемлемое приложение к договору.</w:t>
      </w:r>
    </w:p>
    <w:p w:rsidR="00355E72" w:rsidRDefault="00355E72" w:rsidP="00355E72">
      <w:pPr>
        <w:pStyle w:val="ConsPlusNormal"/>
        <w:widowControl/>
        <w:ind w:firstLine="0"/>
        <w:jc w:val="both"/>
      </w:pPr>
      <w:r>
        <w:t>(в ред. Постановления Правительства РФ от 24.09.2010 N 759)</w:t>
      </w:r>
    </w:p>
    <w:p w:rsidR="00355E72" w:rsidRDefault="00355E72" w:rsidP="00355E72">
      <w:pPr>
        <w:pStyle w:val="ConsPlusNormal"/>
        <w:widowControl/>
        <w:ind w:firstLine="540"/>
        <w:jc w:val="both"/>
      </w:pPr>
      <w:r>
        <w:t xml:space="preserve">Договор считается заключенным </w:t>
      </w:r>
      <w:proofErr w:type="gramStart"/>
      <w:r>
        <w:t>с даты поступления</w:t>
      </w:r>
      <w:proofErr w:type="gramEnd"/>
      <w:r>
        <w:t xml:space="preserve"> подписанного заявителем экземпляра договора в сетевую организацию.</w:t>
      </w:r>
    </w:p>
    <w:p w:rsidR="00355E72" w:rsidRDefault="00355E72" w:rsidP="00355E72">
      <w:pPr>
        <w:pStyle w:val="ConsPlusNormal"/>
        <w:widowControl/>
        <w:ind w:firstLine="0"/>
        <w:jc w:val="both"/>
      </w:pPr>
      <w:r>
        <w:t>(п. 15 в ред. Постановления Правительства РФ от 21.04.2009 N 334)</w:t>
      </w:r>
    </w:p>
    <w:p w:rsidR="00355E72" w:rsidRDefault="00355E72" w:rsidP="00355E72">
      <w:pPr>
        <w:pStyle w:val="ConsPlusNormal"/>
        <w:widowControl/>
        <w:ind w:firstLine="540"/>
        <w:jc w:val="both"/>
      </w:pPr>
      <w:r>
        <w:t>16. Договор должен содержать следующие существенные условия:</w:t>
      </w:r>
    </w:p>
    <w:p w:rsidR="00355E72" w:rsidRDefault="00355E72" w:rsidP="00355E72">
      <w:pPr>
        <w:pStyle w:val="ConsPlusNormal"/>
        <w:widowControl/>
        <w:ind w:firstLine="540"/>
        <w:jc w:val="both"/>
      </w:pPr>
      <w:r>
        <w:lastRenderedPageBreak/>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355E72" w:rsidRDefault="00355E72" w:rsidP="00355E72">
      <w:pPr>
        <w:pStyle w:val="ConsPlusNormal"/>
        <w:widowControl/>
        <w:ind w:firstLine="540"/>
        <w:jc w:val="both"/>
      </w:pPr>
      <w:r>
        <w:t>б) срок осуществления мероприятий по технологическому присоединению, который не может превышать:</w:t>
      </w:r>
    </w:p>
    <w:p w:rsidR="00355E72" w:rsidRDefault="00355E72" w:rsidP="00355E72">
      <w:pPr>
        <w:pStyle w:val="ConsPlusNormal"/>
        <w:widowControl/>
        <w:ind w:firstLine="540"/>
        <w:jc w:val="both"/>
      </w:pPr>
      <w:r>
        <w:t xml:space="preserve">15 рабочих дней (если в заявке не указан более продолжительный срок) - для заявителей, указанных в пункте 13 настоящих Правил, в случае если расстояние от </w:t>
      </w:r>
      <w:proofErr w:type="spellStart"/>
      <w:r>
        <w:t>энергопринимающего</w:t>
      </w:r>
      <w:proofErr w:type="spellEnd"/>
      <w:r>
        <w:t xml:space="preserve"> устройства заявителя до существующих электрических сетей необходимого класса напряжения составляет не более 300 метров;</w:t>
      </w:r>
    </w:p>
    <w:p w:rsidR="00355E72" w:rsidRDefault="00355E72" w:rsidP="00355E72">
      <w:pPr>
        <w:pStyle w:val="ConsPlusNormal"/>
        <w:widowControl/>
        <w:ind w:firstLine="540"/>
        <w:jc w:val="both"/>
      </w:pPr>
      <w:proofErr w:type="gramStart"/>
      <w:r>
        <w:t xml:space="preserve">6 месяцев - для заявителей, указанных в пунктах 12.1, 14 и 34 настоящих Правил,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w:t>
      </w:r>
      <w:proofErr w:type="gramEnd"/>
      <w:r>
        <w:t xml:space="preserve"> метров в сельской местности;</w:t>
      </w:r>
    </w:p>
    <w:p w:rsidR="00355E72" w:rsidRDefault="00355E72" w:rsidP="00355E72">
      <w:pPr>
        <w:pStyle w:val="ConsPlusNormal"/>
        <w:widowControl/>
        <w:ind w:firstLine="540"/>
        <w:jc w:val="both"/>
      </w:pPr>
      <w:r>
        <w:t xml:space="preserve">1 год - для заявителей, суммарная присоединенная мощность </w:t>
      </w:r>
      <w:proofErr w:type="spellStart"/>
      <w:r>
        <w:t>энергопринимающих</w:t>
      </w:r>
      <w:proofErr w:type="spellEnd"/>
      <w:r>
        <w:t xml:space="preserve"> устройств которых не превышает 750 </w:t>
      </w:r>
      <w:proofErr w:type="spellStart"/>
      <w:r>
        <w:t>кВА</w:t>
      </w:r>
      <w:proofErr w:type="spellEnd"/>
      <w:r>
        <w:t>, если более короткие сроки не предусмотрены соответствующей инвестиционной программой или соглашением сторон;</w:t>
      </w:r>
    </w:p>
    <w:p w:rsidR="00355E72" w:rsidRDefault="00355E72" w:rsidP="00355E72">
      <w:pPr>
        <w:pStyle w:val="ConsPlusNormal"/>
        <w:widowControl/>
        <w:ind w:firstLine="540"/>
        <w:jc w:val="both"/>
      </w:pPr>
      <w:r>
        <w:t xml:space="preserve">2 года - для заявителей, суммарная присоединенная мощность </w:t>
      </w:r>
      <w:proofErr w:type="spellStart"/>
      <w:r>
        <w:t>энергопринимающих</w:t>
      </w:r>
      <w:proofErr w:type="spellEnd"/>
      <w:r>
        <w:t xml:space="preserve"> устройств которых превышает 750 </w:t>
      </w:r>
      <w:proofErr w:type="spellStart"/>
      <w:r>
        <w:t>кВА</w:t>
      </w:r>
      <w:proofErr w:type="spellEnd"/>
      <w:r>
        <w:t>, если иные сроки (но не более 4 лет) не предусмотрены соответствующей инвестиционной программой или соглашением сторон;</w:t>
      </w:r>
    </w:p>
    <w:p w:rsidR="00355E72" w:rsidRDefault="00355E72" w:rsidP="00355E72">
      <w:pPr>
        <w:pStyle w:val="ConsPlusNormal"/>
        <w:widowContro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355E72" w:rsidRDefault="00355E72" w:rsidP="00355E72">
      <w:pPr>
        <w:pStyle w:val="ConsPlusNormal"/>
        <w:widowContro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355E72" w:rsidRDefault="00355E72" w:rsidP="00355E72">
      <w:pPr>
        <w:pStyle w:val="ConsPlusNormal"/>
        <w:widowControl/>
        <w:ind w:firstLine="540"/>
        <w:jc w:val="both"/>
      </w:pPr>
      <w:proofErr w:type="gramStart"/>
      <w:r>
        <w:t>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roofErr w:type="gramEnd"/>
    </w:p>
    <w:p w:rsidR="00355E72" w:rsidRDefault="00355E72" w:rsidP="00355E72">
      <w:pPr>
        <w:pStyle w:val="ConsPlusNormal"/>
        <w:widowControl/>
        <w:ind w:firstLine="540"/>
        <w:jc w:val="both"/>
      </w:pPr>
      <w:r>
        <w:t>г) порядок разграничения балансовой принадлежности электрических сетей и эксплуатационной ответственности сторон;</w:t>
      </w:r>
    </w:p>
    <w:p w:rsidR="00355E72" w:rsidRDefault="00355E72" w:rsidP="00355E72">
      <w:pPr>
        <w:pStyle w:val="ConsPlusNormal"/>
        <w:widowControl/>
        <w:ind w:firstLine="540"/>
        <w:jc w:val="both"/>
      </w:pPr>
      <w:r>
        <w:t xml:space="preserve">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w:t>
      </w:r>
      <w:proofErr w:type="gramStart"/>
      <w:r>
        <w:t>индивидуальному проекту</w:t>
      </w:r>
      <w:proofErr w:type="gramEnd"/>
      <w:r>
        <w:t xml:space="preserve"> размер платы за технологическое присоединение определяется с учетом особенностей, установленных разделом III настоящих Правил);</w:t>
      </w:r>
    </w:p>
    <w:p w:rsidR="00355E72" w:rsidRDefault="00355E72" w:rsidP="00355E72">
      <w:pPr>
        <w:pStyle w:val="ConsPlusNormal"/>
        <w:widowControl/>
        <w:ind w:firstLine="0"/>
        <w:jc w:val="both"/>
      </w:pPr>
      <w:r>
        <w:t>(в ред. Постановления Правительства РФ от 24.09.2010 N 759)</w:t>
      </w:r>
    </w:p>
    <w:p w:rsidR="00355E72" w:rsidRDefault="00355E72" w:rsidP="00355E72">
      <w:pPr>
        <w:pStyle w:val="ConsPlusNormal"/>
        <w:widowControl/>
        <w:ind w:firstLine="540"/>
        <w:jc w:val="both"/>
      </w:pPr>
      <w:r>
        <w:t>е) порядок и сроки внесения заявителем платы за технологическое присоединение;</w:t>
      </w:r>
    </w:p>
    <w:p w:rsidR="00355E72" w:rsidRDefault="00355E72" w:rsidP="00355E72">
      <w:pPr>
        <w:pStyle w:val="ConsPlusNormal"/>
        <w:widowControl/>
        <w:ind w:firstLine="540"/>
        <w:jc w:val="both"/>
      </w:pPr>
      <w:r>
        <w:t>ж) порядок взаимодействия сетевых организаций и заявителей при возврате денежных средств за объемы невостребованной присоединенной мощности в соответствии с разделом VI настоящих Правил.</w:t>
      </w:r>
    </w:p>
    <w:p w:rsidR="00355E72" w:rsidRDefault="00355E72" w:rsidP="00355E72">
      <w:pPr>
        <w:pStyle w:val="ConsPlusNormal"/>
        <w:widowControl/>
        <w:ind w:firstLine="0"/>
        <w:jc w:val="both"/>
      </w:pPr>
      <w:r>
        <w:t>(п. 16 в ред. Постановления Правительства РФ от 21.04.2009 N 334)</w:t>
      </w:r>
    </w:p>
    <w:p w:rsidR="00355E72" w:rsidRDefault="00355E72" w:rsidP="00355E72">
      <w:pPr>
        <w:pStyle w:val="ConsPlusNormal"/>
        <w:widowControl/>
        <w:ind w:firstLine="540"/>
        <w:jc w:val="both"/>
      </w:pPr>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355E72" w:rsidRDefault="00355E72" w:rsidP="00355E72">
      <w:pPr>
        <w:pStyle w:val="ConsPlusNormal"/>
        <w:widowControl/>
        <w:ind w:firstLine="0"/>
        <w:jc w:val="both"/>
      </w:pPr>
      <w:r>
        <w:t>(</w:t>
      </w:r>
      <w:proofErr w:type="gramStart"/>
      <w:r>
        <w:t>в</w:t>
      </w:r>
      <w:proofErr w:type="gramEnd"/>
      <w:r>
        <w:t xml:space="preserve"> ред. Постановления Правительства РФ от 24.09.2010 N 759)</w:t>
      </w:r>
    </w:p>
    <w:p w:rsidR="00355E72" w:rsidRDefault="00355E72" w:rsidP="00355E72">
      <w:pPr>
        <w:pStyle w:val="ConsPlusNormal"/>
        <w:widowControl/>
        <w:ind w:firstLine="540"/>
        <w:jc w:val="both"/>
      </w:pPr>
      <w:proofErr w:type="gramStart"/>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w:t>
      </w:r>
      <w:proofErr w:type="spellStart"/>
      <w:r>
        <w:t>энергопринимающие</w:t>
      </w:r>
      <w:proofErr w:type="spellEnd"/>
      <w:r>
        <w:t xml:space="preserve"> устройства, либо передвижные объекты заявителей, указанные в пункте 13 настоящих Правил, в отношении которых предполагается осуществление мероприятий по технологическому присоединению.</w:t>
      </w:r>
      <w:proofErr w:type="gramEnd"/>
    </w:p>
    <w:p w:rsidR="00355E72" w:rsidRDefault="00355E72" w:rsidP="00355E72">
      <w:pPr>
        <w:pStyle w:val="ConsPlusNormal"/>
        <w:widowControl/>
        <w:ind w:firstLine="0"/>
        <w:jc w:val="both"/>
      </w:pPr>
      <w:r>
        <w:t xml:space="preserve">(п. 16.1 </w:t>
      </w:r>
      <w:proofErr w:type="gramStart"/>
      <w:r>
        <w:t>введен</w:t>
      </w:r>
      <w:proofErr w:type="gramEnd"/>
      <w:r>
        <w:t xml:space="preserve"> Постановлением Правительства РФ от 21.04.2009 N 334)</w:t>
      </w:r>
    </w:p>
    <w:p w:rsidR="00355E72" w:rsidRDefault="00355E72" w:rsidP="00355E72">
      <w:pPr>
        <w:pStyle w:val="ConsPlusNormal"/>
        <w:widowControl/>
        <w:ind w:firstLine="540"/>
        <w:jc w:val="both"/>
      </w:pPr>
      <w:r>
        <w:t xml:space="preserve">16.2. Внесение платы заявителями, указанными в пункте 12.1 настоящих Правил, за технологическое присоединение </w:t>
      </w:r>
      <w:proofErr w:type="spellStart"/>
      <w:r>
        <w:t>энергопринимающих</w:t>
      </w:r>
      <w:proofErr w:type="spellEnd"/>
      <w:r>
        <w:t xml:space="preserve"> устройств с максимальной мощностью свыше 15 и до 100 к</w:t>
      </w:r>
      <w:proofErr w:type="gramStart"/>
      <w:r>
        <w:t>Вт вкл</w:t>
      </w:r>
      <w:proofErr w:type="gramEnd"/>
      <w:r>
        <w:t>ючительно (с учетом ранее присоединенной в данной точке присоединения мощности), а также заявителями, указанными в пункте 34 настоящих Правил, осуществляется в следующем порядке:</w:t>
      </w:r>
    </w:p>
    <w:p w:rsidR="00355E72" w:rsidRDefault="00355E72" w:rsidP="00355E72">
      <w:pPr>
        <w:pStyle w:val="ConsPlusNormal"/>
        <w:widowControl/>
        <w:ind w:firstLine="540"/>
        <w:jc w:val="both"/>
      </w:pPr>
      <w:r>
        <w:t xml:space="preserve">а) 15 процентов платы за технологическое присоединение вносятся в течение 15 дней </w:t>
      </w:r>
      <w:proofErr w:type="gramStart"/>
      <w:r>
        <w:t>с даты заключения</w:t>
      </w:r>
      <w:proofErr w:type="gramEnd"/>
      <w:r>
        <w:t xml:space="preserve"> договора;</w:t>
      </w:r>
    </w:p>
    <w:p w:rsidR="00355E72" w:rsidRDefault="00355E72" w:rsidP="00355E72">
      <w:pPr>
        <w:pStyle w:val="ConsPlusNormal"/>
        <w:widowControl/>
        <w:ind w:firstLine="540"/>
        <w:jc w:val="both"/>
      </w:pPr>
      <w:r>
        <w:t xml:space="preserve">б) 30 процентов платы за технологическое присоединение вносятся в течение 60 дней </w:t>
      </w:r>
      <w:proofErr w:type="gramStart"/>
      <w:r>
        <w:t>с даты заключения</w:t>
      </w:r>
      <w:proofErr w:type="gramEnd"/>
      <w:r>
        <w:t xml:space="preserve"> договора, но не позже даты фактического присоединения;</w:t>
      </w:r>
    </w:p>
    <w:p w:rsidR="00355E72" w:rsidRDefault="00355E72" w:rsidP="00355E72">
      <w:pPr>
        <w:pStyle w:val="ConsPlusNormal"/>
        <w:widowControl/>
        <w:ind w:firstLine="540"/>
        <w:jc w:val="both"/>
      </w:pPr>
      <w:proofErr w:type="gramStart"/>
      <w:r>
        <w:t>в) 45 процентов платы за технологическое присоединение вносятся в течение 15 дней с даты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roofErr w:type="gramEnd"/>
    </w:p>
    <w:p w:rsidR="00355E72" w:rsidRDefault="00355E72" w:rsidP="00355E72">
      <w:pPr>
        <w:pStyle w:val="ConsPlusNormal"/>
        <w:widowControl/>
        <w:ind w:firstLine="540"/>
        <w:jc w:val="both"/>
      </w:pPr>
      <w:r>
        <w:lastRenderedPageBreak/>
        <w:t xml:space="preserve">г) 10 процентов платы за технологическое присоединение вносятся в течение 15 дней </w:t>
      </w:r>
      <w:proofErr w:type="gramStart"/>
      <w:r>
        <w:t>с даты</w:t>
      </w:r>
      <w:proofErr w:type="gramEnd"/>
      <w:r>
        <w:t xml:space="preserve"> фактического присоединения.</w:t>
      </w:r>
    </w:p>
    <w:p w:rsidR="00355E72" w:rsidRDefault="00355E72" w:rsidP="00355E72">
      <w:pPr>
        <w:pStyle w:val="ConsPlusNormal"/>
        <w:widowControl/>
        <w:ind w:firstLine="0"/>
        <w:jc w:val="both"/>
      </w:pPr>
      <w:r>
        <w:t xml:space="preserve">(п. 16.2 </w:t>
      </w:r>
      <w:proofErr w:type="gramStart"/>
      <w:r>
        <w:t>введен</w:t>
      </w:r>
      <w:proofErr w:type="gramEnd"/>
      <w:r>
        <w:t xml:space="preserve"> Постановлением Правительства РФ от 21.04.2009 N 334)</w:t>
      </w:r>
    </w:p>
    <w:p w:rsidR="00355E72" w:rsidRDefault="00355E72" w:rsidP="00355E72">
      <w:pPr>
        <w:pStyle w:val="ConsPlusNormal"/>
        <w:widowControl/>
        <w:ind w:firstLine="540"/>
        <w:jc w:val="both"/>
      </w:pPr>
      <w:r>
        <w:t>16.3. Обязательства сторон по выполнению мероприятий по технологическому присоединению в случае заключения договора с лицами, указанными в пунктах 12.1 - 14 и 34 настоящих Правил, распределяются следующим образом:</w:t>
      </w:r>
    </w:p>
    <w:p w:rsidR="00355E72" w:rsidRDefault="00355E72" w:rsidP="00355E72">
      <w:pPr>
        <w:pStyle w:val="ConsPlusNormal"/>
        <w:widowControl/>
        <w:ind w:firstLine="540"/>
        <w:jc w:val="both"/>
      </w:pPr>
      <w:r>
        <w:t xml:space="preserve">заявитель исполняет указанные обязательства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w:t>
      </w:r>
    </w:p>
    <w:p w:rsidR="00355E72" w:rsidRDefault="00355E72" w:rsidP="00355E72">
      <w:pPr>
        <w:pStyle w:val="ConsPlusNormal"/>
        <w:widowControl/>
        <w:ind w:firstLine="540"/>
        <w:jc w:val="both"/>
      </w:pPr>
      <w:r>
        <w:t xml:space="preserve">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w:t>
      </w:r>
    </w:p>
    <w:p w:rsidR="00355E72" w:rsidRDefault="00355E72" w:rsidP="00355E72">
      <w:pPr>
        <w:pStyle w:val="ConsPlusNormal"/>
        <w:widowControl/>
        <w:ind w:firstLine="0"/>
        <w:jc w:val="both"/>
      </w:pPr>
      <w:r>
        <w:t>(</w:t>
      </w:r>
      <w:proofErr w:type="gramStart"/>
      <w:r>
        <w:t>п</w:t>
      </w:r>
      <w:proofErr w:type="gramEnd"/>
      <w:r>
        <w:t>. 16.3 введен Постановлением Правительства РФ от 21.04.2009 N 334)</w:t>
      </w:r>
    </w:p>
    <w:p w:rsidR="00355E72" w:rsidRDefault="00355E72" w:rsidP="00355E72">
      <w:pPr>
        <w:pStyle w:val="ConsPlusNormal"/>
        <w:widowControl/>
        <w:ind w:firstLine="540"/>
        <w:jc w:val="both"/>
      </w:pPr>
      <w:r>
        <w:t xml:space="preserve">16.4. Для заявителей, суммарная присоединяемая мощность </w:t>
      </w:r>
      <w:proofErr w:type="spellStart"/>
      <w:r>
        <w:t>энергопринимающих</w:t>
      </w:r>
      <w:proofErr w:type="spellEnd"/>
      <w:r>
        <w:t xml:space="preserve"> устройств которых не превышает 750 </w:t>
      </w:r>
      <w:proofErr w:type="spellStart"/>
      <w:r>
        <w:t>кВА</w:t>
      </w:r>
      <w:proofErr w:type="spellEnd"/>
      <w:r>
        <w:t>, внесение платы за технологическое присоединение (за исключением случаев, урегулированных пунктом 16.2 настоящих Правил) осуществляется в следующем порядке:</w:t>
      </w:r>
    </w:p>
    <w:p w:rsidR="00355E72" w:rsidRDefault="00355E72" w:rsidP="00355E72">
      <w:pPr>
        <w:pStyle w:val="ConsPlusNormal"/>
        <w:widowControl/>
        <w:ind w:firstLine="540"/>
        <w:jc w:val="both"/>
      </w:pPr>
      <w:r>
        <w:t>а) 10 процентов платы за технологическое присоединение вносятся в течение 15 дней со дня заключения договора;</w:t>
      </w:r>
    </w:p>
    <w:p w:rsidR="00355E72" w:rsidRDefault="00355E72" w:rsidP="00355E72">
      <w:pPr>
        <w:pStyle w:val="ConsPlusNormal"/>
        <w:widowControl/>
        <w:ind w:firstLine="540"/>
        <w:jc w:val="both"/>
      </w:pPr>
      <w:r>
        <w:t>б) 30 процентов платы за технологическое присоединение вносятся в течение 60 дней со дня заключения договора;</w:t>
      </w:r>
    </w:p>
    <w:p w:rsidR="00355E72" w:rsidRDefault="00355E72" w:rsidP="00355E72">
      <w:pPr>
        <w:pStyle w:val="ConsPlusNormal"/>
        <w:widowControl/>
        <w:ind w:firstLine="540"/>
        <w:jc w:val="both"/>
      </w:pPr>
      <w:r>
        <w:t>в) 20 процентов платы за технологическое присоединение вносятся в течение 180 дней со дня заключения договора;</w:t>
      </w:r>
    </w:p>
    <w:p w:rsidR="00355E72" w:rsidRDefault="00355E72" w:rsidP="00355E72">
      <w:pPr>
        <w:pStyle w:val="ConsPlusNormal"/>
        <w:widowControl/>
        <w:ind w:firstLine="540"/>
        <w:jc w:val="both"/>
      </w:pPr>
      <w:proofErr w:type="gramStart"/>
      <w:r>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roofErr w:type="gramEnd"/>
    </w:p>
    <w:p w:rsidR="00355E72" w:rsidRDefault="00355E72" w:rsidP="00355E72">
      <w:pPr>
        <w:pStyle w:val="ConsPlusNormal"/>
        <w:widowControl/>
        <w:ind w:firstLine="540"/>
        <w:jc w:val="both"/>
      </w:pPr>
      <w:r>
        <w:t>д) 10 процентов платы за технологическое присоединение вносятся в течение 15 дней со дня фактического присоединения.</w:t>
      </w:r>
    </w:p>
    <w:p w:rsidR="00355E72" w:rsidRDefault="00355E72" w:rsidP="00355E72">
      <w:pPr>
        <w:pStyle w:val="ConsPlusNormal"/>
        <w:widowControl/>
        <w:ind w:firstLine="0"/>
        <w:jc w:val="both"/>
      </w:pPr>
      <w:r>
        <w:t xml:space="preserve">(п. 16.4 </w:t>
      </w:r>
      <w:proofErr w:type="gramStart"/>
      <w:r>
        <w:t>введен</w:t>
      </w:r>
      <w:proofErr w:type="gramEnd"/>
      <w:r>
        <w:t xml:space="preserve"> Постановлением Правительства РФ от 24.09.2010 N 759)</w:t>
      </w:r>
    </w:p>
    <w:p w:rsidR="00355E72" w:rsidRDefault="00355E72" w:rsidP="00355E72">
      <w:pPr>
        <w:pStyle w:val="ConsPlusNormal"/>
        <w:widowControl/>
        <w:ind w:firstLine="540"/>
        <w:jc w:val="both"/>
      </w:pPr>
      <w:r>
        <w:t xml:space="preserve">17. </w:t>
      </w:r>
      <w:proofErr w:type="gramStart"/>
      <w:r>
        <w:t xml:space="preserve">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w:t>
      </w:r>
      <w:proofErr w:type="gramEnd"/>
      <w:r>
        <w:t xml:space="preserve"> не более 300 метров в городах и поселках городского типа и не более 500 метров в сельской местности.</w:t>
      </w:r>
    </w:p>
    <w:p w:rsidR="00355E72" w:rsidRDefault="00355E72" w:rsidP="00355E72">
      <w:pPr>
        <w:pStyle w:val="ConsPlusNormal"/>
        <w:widowControl/>
        <w:ind w:firstLine="540"/>
        <w:jc w:val="both"/>
      </w:pPr>
      <w:proofErr w:type="gramStart"/>
      <w:r>
        <w:t xml:space="preserve">В отношении указанных в пункте 12.1 настоящих Правил заявителей, максимальная мощность </w:t>
      </w:r>
      <w:proofErr w:type="spellStart"/>
      <w:r>
        <w:t>энергопринимающих</w:t>
      </w:r>
      <w:proofErr w:type="spellEnd"/>
      <w:r>
        <w:t xml:space="preserve"> устройств которых составляет свыше 15 и до 100 кВт включительно (с учетом ранее присоединенной в данной точке присоединения мощности),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w:t>
      </w:r>
      <w:proofErr w:type="gramEnd"/>
      <w:r>
        <w:t xml:space="preserve"> на период до 3 лет </w:t>
      </w:r>
      <w:proofErr w:type="gramStart"/>
      <w:r>
        <w:t>с даты подписания</w:t>
      </w:r>
      <w:proofErr w:type="gramEnd"/>
      <w:r>
        <w:t xml:space="preserve"> сторонами акта об осуществлении технологического присоединения.</w:t>
      </w:r>
    </w:p>
    <w:p w:rsidR="00355E72" w:rsidRDefault="00355E72" w:rsidP="00355E72">
      <w:pPr>
        <w:pStyle w:val="ConsPlusNormal"/>
        <w:widowControl/>
        <w:ind w:firstLine="0"/>
        <w:jc w:val="both"/>
      </w:pPr>
      <w:r>
        <w:t>(в ред. Постановления Правительства РФ от 24.09.2010 N 759)</w:t>
      </w:r>
    </w:p>
    <w:p w:rsidR="00355E72" w:rsidRDefault="00355E72" w:rsidP="00355E72">
      <w:pPr>
        <w:pStyle w:val="ConsPlusNormal"/>
        <w:widowControl/>
        <w:ind w:firstLine="540"/>
        <w:jc w:val="both"/>
      </w:pPr>
      <w:proofErr w:type="gramStart"/>
      <w:r>
        <w:t xml:space="preserve">Включение в состав платы за технологическое присоединение </w:t>
      </w:r>
      <w:proofErr w:type="spellStart"/>
      <w:r>
        <w:t>энергопринимающих</w:t>
      </w:r>
      <w:proofErr w:type="spellEnd"/>
      <w:r>
        <w:t xml:space="preserve"> устройств заявителей, указанных в пункте 13 и 34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w:t>
      </w:r>
      <w:proofErr w:type="gramEnd"/>
      <w:r>
        <w:t xml:space="preserve"> заявителя, не допускается.</w:t>
      </w:r>
    </w:p>
    <w:p w:rsidR="00355E72" w:rsidRDefault="00355E72" w:rsidP="00355E72">
      <w:pPr>
        <w:pStyle w:val="ConsPlusNormal"/>
        <w:widowControl/>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355E72" w:rsidRDefault="00355E72" w:rsidP="00355E72">
      <w:pPr>
        <w:pStyle w:val="ConsPlusNormal"/>
        <w:widowControl/>
        <w:ind w:firstLine="0"/>
        <w:jc w:val="both"/>
      </w:pPr>
      <w:r>
        <w:t>(абзац введен Постановлением Правительства РФ от 24.09.2010 N 759)</w:t>
      </w:r>
    </w:p>
    <w:p w:rsidR="00355E72" w:rsidRDefault="00355E72" w:rsidP="00355E72">
      <w:pPr>
        <w:pStyle w:val="ConsPlusNormal"/>
        <w:widowControl/>
        <w:ind w:firstLine="0"/>
        <w:jc w:val="both"/>
      </w:pPr>
      <w:r>
        <w:t>(п. 17 в ред. Постановления Правительства РФ от 21.04.2009 N 334)</w:t>
      </w:r>
    </w:p>
    <w:p w:rsidR="00355E72" w:rsidRDefault="00355E72" w:rsidP="00355E72">
      <w:pPr>
        <w:pStyle w:val="ConsPlusNormal"/>
        <w:widowControl/>
        <w:ind w:firstLine="540"/>
        <w:jc w:val="both"/>
      </w:pPr>
      <w:r>
        <w:t>18. Мероприятия по технологическому присоединению включают в себя:</w:t>
      </w:r>
    </w:p>
    <w:p w:rsidR="00355E72" w:rsidRDefault="00355E72" w:rsidP="00355E72">
      <w:pPr>
        <w:pStyle w:val="ConsPlusNormal"/>
        <w:widowControl/>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355E72" w:rsidRDefault="00355E72" w:rsidP="00355E72">
      <w:pPr>
        <w:pStyle w:val="ConsPlusNormal"/>
        <w:widowControl/>
        <w:ind w:firstLine="0"/>
        <w:jc w:val="both"/>
      </w:pPr>
      <w:r>
        <w:t>(в ред. Постановлений Правительства РФ от 21.04.2009 N 334, от 24.09.2010 N 759)</w:t>
      </w:r>
    </w:p>
    <w:p w:rsidR="00355E72" w:rsidRDefault="00355E72" w:rsidP="00355E72">
      <w:pPr>
        <w:pStyle w:val="ConsPlusNormal"/>
        <w:widowControl/>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355E72" w:rsidRDefault="00355E72" w:rsidP="00355E72">
      <w:pPr>
        <w:pStyle w:val="ConsPlusNormal"/>
        <w:widowControl/>
        <w:ind w:firstLine="540"/>
        <w:jc w:val="both"/>
      </w:pPr>
      <w:r>
        <w:lastRenderedPageBreak/>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355E72" w:rsidRDefault="00355E72" w:rsidP="00355E72">
      <w:pPr>
        <w:pStyle w:val="ConsPlusNormal"/>
        <w:widowControl/>
        <w:ind w:firstLine="0"/>
        <w:jc w:val="both"/>
      </w:pPr>
      <w:r>
        <w:t>(в ред. Постановления Правительства РФ от 21.04.2009 N 334)</w:t>
      </w:r>
    </w:p>
    <w:p w:rsidR="00355E72" w:rsidRDefault="00355E72" w:rsidP="00355E72">
      <w:pPr>
        <w:pStyle w:val="ConsPlusNormal"/>
        <w:widowControl/>
        <w:ind w:firstLine="540"/>
        <w:jc w:val="both"/>
      </w:pPr>
      <w:r>
        <w:t xml:space="preserve">г) выполнение технических условий заявителем и сетевой организацией, включая осуществление сетевой организацией мероприятий по подключению </w:t>
      </w:r>
      <w:proofErr w:type="spellStart"/>
      <w:r>
        <w:t>энергопринимающих</w:t>
      </w:r>
      <w:proofErr w:type="spellEnd"/>
      <w:r>
        <w:t xml:space="preserve"> устройств под действие аппаратуры противоаварийной и режимной автоматики в соответствии с техническими условиями;</w:t>
      </w:r>
    </w:p>
    <w:p w:rsidR="00355E72" w:rsidRDefault="00355E72" w:rsidP="00355E72">
      <w:pPr>
        <w:pStyle w:val="ConsPlusNormal"/>
        <w:widowControl/>
        <w:ind w:firstLine="540"/>
        <w:jc w:val="both"/>
      </w:pPr>
      <w:r>
        <w:t>д) проверку сетевой организацией выполнения заявителем технических условий;</w:t>
      </w:r>
    </w:p>
    <w:p w:rsidR="00355E72" w:rsidRDefault="00355E72" w:rsidP="00355E72">
      <w:pPr>
        <w:pStyle w:val="ConsPlusNormal"/>
        <w:widowControl/>
        <w:ind w:firstLine="540"/>
        <w:jc w:val="both"/>
      </w:pPr>
      <w:proofErr w:type="gramStart"/>
      <w:r>
        <w:t xml:space="preserve">е) осмотр (обследование)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указанных в пунктах 12.1 - 14 настоящих Правил, осмотр присоединяемых </w:t>
      </w:r>
      <w:proofErr w:type="spellStart"/>
      <w:r>
        <w:t>энергопринимающих</w:t>
      </w:r>
      <w:proofErr w:type="spellEnd"/>
      <w:r>
        <w:t xml:space="preserve"> устройств должен</w:t>
      </w:r>
      <w:proofErr w:type="gramEnd"/>
      <w:r>
        <w:t xml:space="preserve"> осуществляться с участием сетевой организации и заявителя);</w:t>
      </w:r>
    </w:p>
    <w:p w:rsidR="00355E72" w:rsidRDefault="00355E72" w:rsidP="00355E72">
      <w:pPr>
        <w:pStyle w:val="ConsPlusNormal"/>
        <w:widowControl/>
        <w:ind w:firstLine="0"/>
        <w:jc w:val="both"/>
      </w:pPr>
      <w:r>
        <w:t>(в ред. Постановления Правительства РФ от 21.04.2009 N 334)</w:t>
      </w:r>
    </w:p>
    <w:p w:rsidR="00355E72" w:rsidRDefault="00355E72" w:rsidP="00355E72">
      <w:pPr>
        <w:pStyle w:val="ConsPlusNormal"/>
        <w:widowControl/>
        <w:ind w:firstLine="540"/>
        <w:jc w:val="both"/>
      </w:pPr>
      <w: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355E72" w:rsidRDefault="00355E72" w:rsidP="00355E72">
      <w:pPr>
        <w:pStyle w:val="ConsPlusNormal"/>
        <w:widowControl/>
        <w:ind w:firstLine="0"/>
        <w:jc w:val="both"/>
      </w:pPr>
      <w:r>
        <w:t>(</w:t>
      </w:r>
      <w:proofErr w:type="spellStart"/>
      <w:r>
        <w:t>пп</w:t>
      </w:r>
      <w:proofErr w:type="spellEnd"/>
      <w:r>
        <w:t>. "ж" в ред. Постановления Правительства РФ от 21.04.2009 N 334)</w:t>
      </w:r>
    </w:p>
    <w:p w:rsidR="00355E72" w:rsidRDefault="00355E72" w:rsidP="00355E72">
      <w:pPr>
        <w:pStyle w:val="ConsPlusNormal"/>
        <w:widowControl/>
        <w:ind w:firstLine="540"/>
        <w:jc w:val="both"/>
      </w:pPr>
      <w:r>
        <w:t>19. 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 акт разграничения эксплуатационной ответственности сторон и акт об осуществлении технологического присоединения.</w:t>
      </w:r>
    </w:p>
    <w:p w:rsidR="00355E72" w:rsidRDefault="00355E72" w:rsidP="00355E72">
      <w:pPr>
        <w:pStyle w:val="ConsPlusNormal"/>
        <w:widowControl/>
        <w:ind w:firstLine="540"/>
        <w:jc w:val="both"/>
      </w:pPr>
      <w:r>
        <w:t>Запрещается навязывать заявителю услуги и обязательства, не предусмотренные настоящими Правилами.</w:t>
      </w:r>
    </w:p>
    <w:p w:rsidR="00355E72" w:rsidRDefault="00355E72" w:rsidP="00355E72">
      <w:pPr>
        <w:pStyle w:val="ConsPlusNormal"/>
        <w:widowControl/>
        <w:ind w:firstLine="0"/>
        <w:jc w:val="both"/>
      </w:pPr>
      <w:r>
        <w:t>(</w:t>
      </w:r>
      <w:proofErr w:type="gramStart"/>
      <w:r>
        <w:t>в</w:t>
      </w:r>
      <w:proofErr w:type="gramEnd"/>
      <w:r>
        <w:t xml:space="preserve"> ред. Постановления Правительства РФ от 21.04.2009 N 334)</w:t>
      </w:r>
    </w:p>
    <w:p w:rsidR="00355E72" w:rsidRDefault="00355E72" w:rsidP="00355E72">
      <w:pPr>
        <w:pStyle w:val="ConsPlusNormal"/>
        <w:widowControl/>
        <w:ind w:firstLine="540"/>
        <w:jc w:val="both"/>
      </w:pPr>
      <w:r>
        <w:t xml:space="preserve">20. Сетевая организация ежеквартально представляет системному оператору информацию о суммарной мощности </w:t>
      </w:r>
      <w:proofErr w:type="spellStart"/>
      <w:r>
        <w:t>энергопринимающих</w:t>
      </w:r>
      <w:proofErr w:type="spellEnd"/>
      <w:r>
        <w:t xml:space="preserve">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w:t>
      </w:r>
    </w:p>
    <w:p w:rsidR="00355E72" w:rsidRDefault="00355E72" w:rsidP="00355E72">
      <w:pPr>
        <w:pStyle w:val="ConsPlusNormal"/>
        <w:widowControl/>
        <w:ind w:firstLine="0"/>
        <w:jc w:val="both"/>
      </w:pPr>
      <w:r>
        <w:t>(</w:t>
      </w:r>
      <w:proofErr w:type="gramStart"/>
      <w:r>
        <w:t>п</w:t>
      </w:r>
      <w:proofErr w:type="gramEnd"/>
      <w:r>
        <w:t>. 20 в ред. Постановления Правительства РФ от 24.09.2010 N 759)</w:t>
      </w:r>
    </w:p>
    <w:p w:rsidR="00355E72" w:rsidRDefault="00355E72" w:rsidP="00355E72">
      <w:pPr>
        <w:pStyle w:val="ConsPlusNormal"/>
        <w:widowControl/>
        <w:ind w:firstLine="540"/>
        <w:jc w:val="both"/>
      </w:pPr>
      <w:r>
        <w:t>21. В целях подготовки технических условий сетевая организация:</w:t>
      </w:r>
    </w:p>
    <w:p w:rsidR="00355E72" w:rsidRDefault="00355E72" w:rsidP="00355E72">
      <w:pPr>
        <w:pStyle w:val="ConsPlusNormal"/>
        <w:widowControl/>
        <w:ind w:firstLine="540"/>
        <w:jc w:val="both"/>
      </w:pPr>
      <w:r>
        <w:t xml:space="preserve">в течение 5 рабочих дней </w:t>
      </w:r>
      <w:proofErr w:type="gramStart"/>
      <w:r>
        <w:t>с даты получения</w:t>
      </w:r>
      <w:proofErr w:type="gramEnd"/>
      <w:r>
        <w:t xml:space="preserve"> заявки направляет ее копию на рассмотрение системному оператору (за исключением заявок, поданных заявителями, указанными в пунктах 12.1 - 14 и 34 настоящих Правил);</w:t>
      </w:r>
    </w:p>
    <w:p w:rsidR="00355E72" w:rsidRDefault="00355E72" w:rsidP="00355E72">
      <w:pPr>
        <w:pStyle w:val="ConsPlusNormal"/>
        <w:widowControl/>
        <w:ind w:firstLine="0"/>
        <w:jc w:val="both"/>
      </w:pPr>
      <w:r>
        <w:t>(в ред. Постановления Правительства РФ от 21.04.2009 N 334)</w:t>
      </w:r>
    </w:p>
    <w:p w:rsidR="00355E72" w:rsidRDefault="00355E72" w:rsidP="00355E72">
      <w:pPr>
        <w:pStyle w:val="ConsPlusNormal"/>
        <w:widowControl/>
        <w:ind w:firstLine="540"/>
        <w:jc w:val="both"/>
      </w:pPr>
      <w:r>
        <w:t xml:space="preserve">в течение 10 рабочих дней </w:t>
      </w:r>
      <w:proofErr w:type="gramStart"/>
      <w:r>
        <w:t>с даты получения</w:t>
      </w:r>
      <w:proofErr w:type="gramEnd"/>
      <w:r>
        <w:t xml:space="preserve"> заявки направляет в вышестоящую сетевую организацию информацию о планируемом технологическом присоединении, содержащую указание на присоединенную и максимальную мощность, характер нагрузки, категорию надежности электроснабжения.</w:t>
      </w:r>
    </w:p>
    <w:p w:rsidR="00355E72" w:rsidRDefault="00355E72" w:rsidP="00355E72">
      <w:pPr>
        <w:pStyle w:val="ConsPlusNormal"/>
        <w:widowControl/>
        <w:ind w:firstLine="540"/>
        <w:jc w:val="both"/>
      </w:pPr>
      <w:r>
        <w:t xml:space="preserve">Системный оператор в течение 15 дней </w:t>
      </w:r>
      <w:proofErr w:type="gramStart"/>
      <w:r>
        <w:t>с даты получения</w:t>
      </w:r>
      <w:proofErr w:type="gramEnd"/>
      <w:r>
        <w:t xml:space="preserve"> проекта технических условий от сетевой организации рассматривает заявки и согласовывает технические условия на технологическое присоединение в отношении генераторов, установленная мощность которых превышает 5 МВт, и </w:t>
      </w:r>
      <w:proofErr w:type="spellStart"/>
      <w:r>
        <w:t>энергопринимающих</w:t>
      </w:r>
      <w:proofErr w:type="spellEnd"/>
      <w:r>
        <w:t xml:space="preserve"> устройств, присоединяемая мощность которых превышает 750 </w:t>
      </w:r>
      <w:proofErr w:type="spellStart"/>
      <w:r>
        <w:t>кВА</w:t>
      </w:r>
      <w:proofErr w:type="spellEnd"/>
      <w:r>
        <w:t>.</w:t>
      </w:r>
    </w:p>
    <w:p w:rsidR="00355E72" w:rsidRDefault="00355E72" w:rsidP="00355E72">
      <w:pPr>
        <w:pStyle w:val="ConsPlusNormal"/>
        <w:widowControl/>
        <w:ind w:firstLine="540"/>
        <w:jc w:val="both"/>
      </w:pPr>
      <w:r>
        <w:t>22. Утратил силу. - Постановление Правительства РФ от 24.09.2010 N 759.</w:t>
      </w:r>
    </w:p>
    <w:p w:rsidR="00355E72" w:rsidRDefault="00355E72" w:rsidP="00355E72">
      <w:pPr>
        <w:pStyle w:val="ConsPlusNormal"/>
        <w:widowControl/>
        <w:ind w:firstLine="540"/>
        <w:jc w:val="both"/>
      </w:pPr>
      <w:r>
        <w:t xml:space="preserve">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w:t>
      </w:r>
      <w:proofErr w:type="gramStart"/>
      <w:r>
        <w:t>с даты обращения</w:t>
      </w:r>
      <w:proofErr w:type="gramEnd"/>
      <w:r>
        <w:t xml:space="preserve"> заявителя согласовывает указанные изменения технических условий.</w:t>
      </w:r>
    </w:p>
    <w:p w:rsidR="00355E72" w:rsidRDefault="00355E72" w:rsidP="00355E72">
      <w:pPr>
        <w:pStyle w:val="ConsPlusNormal"/>
        <w:widowControl/>
        <w:ind w:firstLine="540"/>
        <w:jc w:val="both"/>
      </w:pPr>
      <w:r>
        <w:t>24. Срок действия технических условий не может составлять менее 2 лет и более 5 лет.</w:t>
      </w:r>
    </w:p>
    <w:p w:rsidR="00355E72" w:rsidRDefault="00355E72" w:rsidP="00355E72">
      <w:pPr>
        <w:pStyle w:val="ConsPlusNormal"/>
        <w:widowControl/>
        <w:ind w:firstLine="540"/>
        <w:jc w:val="both"/>
      </w:pPr>
      <w:r>
        <w:t>В случаях, указанных в подпункте "г" пункта 18 настоящих Правил,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w:t>
      </w:r>
    </w:p>
    <w:p w:rsidR="00355E72" w:rsidRDefault="00355E72" w:rsidP="00355E72">
      <w:pPr>
        <w:pStyle w:val="ConsPlusNormal"/>
        <w:widowControl/>
        <w:ind w:firstLine="0"/>
        <w:jc w:val="both"/>
      </w:pPr>
      <w:r>
        <w:t>(</w:t>
      </w:r>
      <w:proofErr w:type="gramStart"/>
      <w:r>
        <w:t>в</w:t>
      </w:r>
      <w:proofErr w:type="gramEnd"/>
      <w:r>
        <w:t xml:space="preserve"> ред. Постановления Правительства РФ от 21.04.2009 N 334)</w:t>
      </w:r>
    </w:p>
    <w:p w:rsidR="00355E72" w:rsidRDefault="00355E72" w:rsidP="00355E72">
      <w:pPr>
        <w:pStyle w:val="ConsPlusNormal"/>
        <w:widowControl/>
        <w:ind w:firstLine="540"/>
        <w:jc w:val="both"/>
      </w:pPr>
      <w:r>
        <w:t>25. В технических условиях для заявителей, за исключением лиц, указанных в пунктах 12.1 и 14 настоящих Правил, должны быть указаны:</w:t>
      </w:r>
    </w:p>
    <w:p w:rsidR="00355E72" w:rsidRDefault="00355E72" w:rsidP="00355E72">
      <w:pPr>
        <w:pStyle w:val="ConsPlusNormal"/>
        <w:widowControl/>
        <w:ind w:firstLine="0"/>
        <w:jc w:val="both"/>
      </w:pPr>
      <w:r>
        <w:t>(в ред. Постановления Правительства РФ от 21.04.2009 N 334)</w:t>
      </w:r>
    </w:p>
    <w:p w:rsidR="00355E72" w:rsidRDefault="00355E72" w:rsidP="00355E72">
      <w:pPr>
        <w:pStyle w:val="ConsPlusNormal"/>
        <w:widowControl/>
        <w:ind w:firstLine="540"/>
        <w:jc w:val="both"/>
      </w:pPr>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355E72" w:rsidRDefault="00355E72" w:rsidP="00355E72">
      <w:pPr>
        <w:pStyle w:val="ConsPlusNormal"/>
        <w:widowControl/>
        <w:ind w:firstLine="540"/>
        <w:jc w:val="both"/>
      </w:pPr>
      <w:r>
        <w:t xml:space="preserve">а.1)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lastRenderedPageBreak/>
        <w:t>энергопринимающие</w:t>
      </w:r>
      <w:proofErr w:type="spellEnd"/>
      <w: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 осуществляются сетевой организацией);</w:t>
      </w:r>
    </w:p>
    <w:p w:rsidR="00355E72" w:rsidRDefault="00355E72" w:rsidP="00355E72">
      <w:pPr>
        <w:pStyle w:val="ConsPlusNormal"/>
        <w:widowControl/>
        <w:ind w:firstLine="0"/>
        <w:jc w:val="both"/>
      </w:pPr>
      <w:r>
        <w:t>(</w:t>
      </w:r>
      <w:proofErr w:type="spellStart"/>
      <w:r>
        <w:t>пп</w:t>
      </w:r>
      <w:proofErr w:type="spellEnd"/>
      <w:r>
        <w:t xml:space="preserve">. "а.1" </w:t>
      </w:r>
      <w:proofErr w:type="gramStart"/>
      <w:r>
        <w:t>введен</w:t>
      </w:r>
      <w:proofErr w:type="gramEnd"/>
      <w:r>
        <w:t xml:space="preserve"> Постановлением Правительства РФ от 24.09.2010 N 759)</w:t>
      </w:r>
    </w:p>
    <w:p w:rsidR="00355E72" w:rsidRDefault="00355E72" w:rsidP="00355E72">
      <w:pPr>
        <w:pStyle w:val="ConsPlusNormal"/>
        <w:widowControl/>
        <w:ind w:firstLine="540"/>
        <w:jc w:val="both"/>
      </w:pPr>
      <w:proofErr w:type="gramStart"/>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электроэнергии), обязательные для исполнения сетевой организацией за счет ее средств;</w:t>
      </w:r>
      <w:proofErr w:type="gramEnd"/>
    </w:p>
    <w:p w:rsidR="00355E72" w:rsidRDefault="00355E72" w:rsidP="00355E72">
      <w:pPr>
        <w:pStyle w:val="ConsPlusNormal"/>
        <w:widowControl/>
        <w:ind w:firstLine="0"/>
        <w:jc w:val="both"/>
      </w:pPr>
      <w:r>
        <w:t>(в ред. Постановления Правительства РФ от 21.04.2009 N 334)</w:t>
      </w:r>
    </w:p>
    <w:p w:rsidR="00355E72" w:rsidRDefault="00355E72" w:rsidP="00355E72">
      <w:pPr>
        <w:pStyle w:val="ConsPlusNormal"/>
        <w:widowControl/>
        <w:ind w:firstLine="540"/>
        <w:jc w:val="both"/>
      </w:pPr>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355E72" w:rsidRDefault="00355E72" w:rsidP="00355E72">
      <w:pPr>
        <w:pStyle w:val="ConsPlusNormal"/>
        <w:widowControl/>
        <w:ind w:firstLine="540"/>
        <w:jc w:val="both"/>
      </w:pPr>
      <w:r>
        <w:t xml:space="preserve">г) требования к присоединению </w:t>
      </w:r>
      <w:proofErr w:type="spellStart"/>
      <w:r>
        <w:t>энергопринимающих</w:t>
      </w:r>
      <w:proofErr w:type="spellEnd"/>
      <w:r>
        <w:t xml:space="preserve"> устройств к устройствам противоаварийной и режимной автоматики, требования к подключению всей присоединяемой мощности </w:t>
      </w:r>
      <w:proofErr w:type="spellStart"/>
      <w:r>
        <w:t>энергопринимающих</w:t>
      </w:r>
      <w:proofErr w:type="spellEnd"/>
      <w:r>
        <w:t xml:space="preserve"> устройств, но не ниже уровня аварийной или технологической брони, к устройствам автоматики отключения нагрузки </w:t>
      </w:r>
      <w:proofErr w:type="spellStart"/>
      <w:r>
        <w:t>энергопринимающих</w:t>
      </w:r>
      <w:proofErr w:type="spellEnd"/>
      <w:r>
        <w:t xml:space="preserve">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355E72" w:rsidRDefault="00355E72" w:rsidP="00355E72">
      <w:pPr>
        <w:pStyle w:val="ConsPlusNormal"/>
        <w:widowControl/>
        <w:ind w:firstLine="540"/>
        <w:jc w:val="both"/>
      </w:pPr>
      <w:r>
        <w:t xml:space="preserve">д) требования к оснащению </w:t>
      </w:r>
      <w:proofErr w:type="spellStart"/>
      <w:r>
        <w:t>энергопринимающих</w:t>
      </w:r>
      <w:proofErr w:type="spellEnd"/>
      <w:r>
        <w:t xml:space="preserve">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355E72" w:rsidRDefault="00355E72" w:rsidP="00355E72">
      <w:pPr>
        <w:pStyle w:val="ConsPlusNormal"/>
        <w:widowControl/>
        <w:ind w:firstLine="540"/>
        <w:jc w:val="both"/>
      </w:pPr>
      <w:r>
        <w:t>25.1. В технических условиях для заявителей, предусмотренных пунктами 12.1 и 14 настоящих Правил, должны быть указаны:</w:t>
      </w:r>
    </w:p>
    <w:p w:rsidR="00355E72" w:rsidRDefault="00355E72" w:rsidP="00355E72">
      <w:pPr>
        <w:pStyle w:val="ConsPlusNormal"/>
        <w:widowControl/>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355E72" w:rsidRDefault="00355E72" w:rsidP="00355E72">
      <w:pPr>
        <w:pStyle w:val="ConsPlusNormal"/>
        <w:widowControl/>
        <w:ind w:firstLine="540"/>
        <w:jc w:val="both"/>
      </w:pPr>
      <w:proofErr w:type="gramStart"/>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roofErr w:type="gramEnd"/>
    </w:p>
    <w:p w:rsidR="00355E72" w:rsidRDefault="00355E72" w:rsidP="00355E72">
      <w:pPr>
        <w:pStyle w:val="ConsPlusNormal"/>
        <w:widowControl/>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355E72" w:rsidRDefault="00355E72" w:rsidP="00355E72">
      <w:pPr>
        <w:pStyle w:val="ConsPlusNormal"/>
        <w:widowControl/>
        <w:ind w:firstLine="540"/>
        <w:jc w:val="both"/>
      </w:pPr>
      <w:r>
        <w:t xml:space="preserve">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w:t>
      </w:r>
      <w:proofErr w:type="spellStart"/>
      <w:r>
        <w:t>энергопринимающие</w:t>
      </w:r>
      <w:proofErr w:type="spellEnd"/>
      <w:r>
        <w:t xml:space="preserve"> устройства заявителя, осуществляются заявителем, а мероприятия по технологическому присоединению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 осуществляются сетевой организацией).</w:t>
      </w:r>
    </w:p>
    <w:p w:rsidR="00355E72" w:rsidRDefault="00355E72" w:rsidP="00355E72">
      <w:pPr>
        <w:pStyle w:val="ConsPlusNormal"/>
        <w:widowControl/>
        <w:ind w:firstLine="0"/>
        <w:jc w:val="both"/>
      </w:pPr>
      <w:r>
        <w:t>(</w:t>
      </w:r>
      <w:proofErr w:type="spellStart"/>
      <w:r>
        <w:t>пп</w:t>
      </w:r>
      <w:proofErr w:type="spellEnd"/>
      <w:r>
        <w:t>. "г" в ред. Постановления Правительства РФ от 24.09.2010 N 759)</w:t>
      </w:r>
    </w:p>
    <w:p w:rsidR="00355E72" w:rsidRDefault="00355E72" w:rsidP="00355E72">
      <w:pPr>
        <w:pStyle w:val="ConsPlusNormal"/>
        <w:widowControl/>
        <w:ind w:firstLine="0"/>
        <w:jc w:val="both"/>
      </w:pPr>
      <w:r>
        <w:t xml:space="preserve">(п. 25.1 </w:t>
      </w:r>
      <w:proofErr w:type="gramStart"/>
      <w:r>
        <w:t>введен</w:t>
      </w:r>
      <w:proofErr w:type="gramEnd"/>
      <w:r>
        <w:t xml:space="preserve"> Постановлением Правительства РФ от 21.04.2009 N 334)</w:t>
      </w:r>
    </w:p>
    <w:p w:rsidR="00355E72" w:rsidRDefault="00355E72" w:rsidP="00355E72">
      <w:pPr>
        <w:pStyle w:val="ConsPlusNormal"/>
        <w:widowControl/>
        <w:ind w:firstLine="540"/>
        <w:jc w:val="both"/>
      </w:pPr>
      <w:r>
        <w:t xml:space="preserve">26. Требования, указанные в подпунктах "в" - "д" пункта 25 настоящих Правил, обязательны для </w:t>
      </w:r>
      <w:proofErr w:type="gramStart"/>
      <w:r>
        <w:t>выполнения</w:t>
      </w:r>
      <w:proofErr w:type="gramEnd"/>
      <w:r>
        <w:t xml:space="preserve">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355E72" w:rsidRDefault="00355E72" w:rsidP="00355E72">
      <w:pPr>
        <w:pStyle w:val="ConsPlusNormal"/>
        <w:widowControl/>
        <w:ind w:firstLine="540"/>
        <w:jc w:val="both"/>
      </w:pPr>
      <w:r>
        <w:t xml:space="preserve">Для заявителей (за исключением лиц, указанных в пунктах 12.1 и 14 настоящих Правил), суммарная присоединенная мощность </w:t>
      </w:r>
      <w:proofErr w:type="spellStart"/>
      <w:r>
        <w:t>энергопринимающих</w:t>
      </w:r>
      <w:proofErr w:type="spellEnd"/>
      <w:r>
        <w:t xml:space="preserve"> устройств которых не превышает 750 </w:t>
      </w:r>
      <w:proofErr w:type="spellStart"/>
      <w:r>
        <w:t>кВА</w:t>
      </w:r>
      <w:proofErr w:type="spellEnd"/>
      <w:r>
        <w:t>, указываются сведения, предусмотренные подпунктами "а" - "в" и "д" пункта 25 настоящих Правил.</w:t>
      </w:r>
    </w:p>
    <w:p w:rsidR="00355E72" w:rsidRDefault="00355E72" w:rsidP="00355E72">
      <w:pPr>
        <w:pStyle w:val="ConsPlusNormal"/>
        <w:widowControl/>
        <w:ind w:firstLine="0"/>
        <w:jc w:val="both"/>
      </w:pPr>
      <w:r>
        <w:t>(в ред. Постановления Правительства РФ от 21.04.2009 N 334)</w:t>
      </w:r>
    </w:p>
    <w:p w:rsidR="00355E72" w:rsidRDefault="00355E72" w:rsidP="00355E72">
      <w:pPr>
        <w:pStyle w:val="ConsPlusNormal"/>
        <w:widowControl/>
        <w:ind w:firstLine="540"/>
        <w:jc w:val="both"/>
      </w:pPr>
      <w:r>
        <w:t xml:space="preserve">27.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355E72" w:rsidRDefault="00355E72" w:rsidP="00355E72">
      <w:pPr>
        <w:pStyle w:val="ConsPlusNormal"/>
        <w:widowControl/>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355E72" w:rsidRDefault="00355E72" w:rsidP="00355E72">
      <w:pPr>
        <w:pStyle w:val="ConsPlusNormal"/>
        <w:widowControl/>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355E72" w:rsidRDefault="00355E72" w:rsidP="00355E72">
      <w:pPr>
        <w:pStyle w:val="ConsPlusNormal"/>
        <w:widowControl/>
        <w:ind w:firstLine="540"/>
        <w:jc w:val="both"/>
      </w:pPr>
      <w:proofErr w:type="gramStart"/>
      <w:r>
        <w:lastRenderedPageBreak/>
        <w:t xml:space="preserve">В случае если заявитель или владелец ранее присоединенных объектов обратился в сетевую организацию с заявлением о восстановлении ранее выданных технических условий, утрата которых наступила в связи с ликвидацией, реорганизацией, прекращением деятельности прежнего владельца (заявителя), продажей объектов и по иным причинам, сетевая организация выдает дубликаты ранее выданных технических условий с указанием величины присоединенной (максимальной) мощности </w:t>
      </w:r>
      <w:proofErr w:type="spellStart"/>
      <w:r>
        <w:t>энергопринимающих</w:t>
      </w:r>
      <w:proofErr w:type="spellEnd"/>
      <w:r>
        <w:t xml:space="preserve"> устройств заявителя.</w:t>
      </w:r>
      <w:proofErr w:type="gramEnd"/>
    </w:p>
    <w:p w:rsidR="00355E72" w:rsidRDefault="00355E72" w:rsidP="00355E72">
      <w:pPr>
        <w:pStyle w:val="ConsPlusNormal"/>
        <w:widowControl/>
        <w:ind w:firstLine="0"/>
        <w:jc w:val="both"/>
      </w:pPr>
      <w:r>
        <w:t>(абзац введен Постановлением Правительства РФ от 21.04.2009 N 334)</w:t>
      </w:r>
    </w:p>
    <w:p w:rsidR="00355E72" w:rsidRDefault="00355E72" w:rsidP="00355E72">
      <w:pPr>
        <w:pStyle w:val="ConsPlusNormal"/>
        <w:widowControl/>
        <w:ind w:firstLine="540"/>
        <w:jc w:val="both"/>
      </w:pPr>
      <w:r>
        <w:t xml:space="preserve">При невозможности восстановления ранее выданных технических условий в отношении присоединенных </w:t>
      </w:r>
      <w:proofErr w:type="spellStart"/>
      <w:r>
        <w:t>энергопринимающих</w:t>
      </w:r>
      <w:proofErr w:type="spellEnd"/>
      <w:r>
        <w:t xml:space="preserve"> устройств выдаются новые технические условия согласно фактически имеющейся схеме электроснабжения с указанием максимальной мощности, равной фактически потребляемой максимальной мощности за последние 5 лет, либо исходя из представленных заявителями иных достоверных </w:t>
      </w:r>
      <w:proofErr w:type="gramStart"/>
      <w:r>
        <w:t>данных</w:t>
      </w:r>
      <w:proofErr w:type="gramEnd"/>
      <w:r>
        <w:t xml:space="preserve"> об объемах ранее присоединенной в установленном порядке максимальной мощности.</w:t>
      </w:r>
    </w:p>
    <w:p w:rsidR="00355E72" w:rsidRDefault="00355E72" w:rsidP="00355E72">
      <w:pPr>
        <w:pStyle w:val="ConsPlusNormal"/>
        <w:widowControl/>
        <w:ind w:firstLine="0"/>
        <w:jc w:val="both"/>
      </w:pPr>
      <w:r>
        <w:t>(абзац введен Постановлением Правительства РФ от 21.04.2009 N 334)</w:t>
      </w:r>
    </w:p>
    <w:p w:rsidR="00355E72" w:rsidRDefault="00355E72" w:rsidP="00355E72">
      <w:pPr>
        <w:pStyle w:val="ConsPlusNormal"/>
        <w:widowControl/>
        <w:ind w:firstLine="540"/>
        <w:jc w:val="both"/>
      </w:pPr>
      <w:r>
        <w:t xml:space="preserve">При выдаче дубликатов технических условий или новых технических условий в отношении ранее присоединенных </w:t>
      </w:r>
      <w:proofErr w:type="spellStart"/>
      <w:r>
        <w:t>энергопринимающих</w:t>
      </w:r>
      <w:proofErr w:type="spellEnd"/>
      <w:r>
        <w:t xml:space="preserve"> устройств составляются и выдаются заявителю акт об осуществлении технологического присоединения, акт о разграничении балансовой принадлежности электрических сетей и акт о разграничении эксплуатационной ответственности сторон. Заявитель или новый владелец присоединенных </w:t>
      </w:r>
      <w:proofErr w:type="spellStart"/>
      <w:r>
        <w:t>энергопринимающих</w:t>
      </w:r>
      <w:proofErr w:type="spellEnd"/>
      <w:r>
        <w:t xml:space="preserve"> устройств обязан компенсировать сетевой организации затраты на изготовление новых технических условий и указанных актов. При этом размер компенсации затрат на изготовление указанных документов не может превышать 1000 рублей.</w:t>
      </w:r>
    </w:p>
    <w:p w:rsidR="00355E72" w:rsidRDefault="00355E72" w:rsidP="00355E72">
      <w:pPr>
        <w:pStyle w:val="ConsPlusNormal"/>
        <w:widowControl/>
        <w:ind w:firstLine="0"/>
        <w:jc w:val="both"/>
      </w:pPr>
      <w:r>
        <w:t>(абзац введен Постановлением Правительства РФ от 21.04.2009 N 334)</w:t>
      </w:r>
    </w:p>
    <w:p w:rsidR="00355E72" w:rsidRDefault="00355E72" w:rsidP="00355E72">
      <w:pPr>
        <w:pStyle w:val="ConsPlusNormal"/>
        <w:widowControl/>
        <w:ind w:firstLine="540"/>
        <w:jc w:val="both"/>
      </w:pPr>
      <w:r>
        <w:t xml:space="preserve">Сетевая организация осуществляет хранение дубликатов технических условий, актов об осуществлении технологического присоединения, актов о разграничении балансовой принадлежности электрических сетей и актов о разграничении эксплуатационной ответственности сторон, выданных заявителям, </w:t>
      </w:r>
      <w:proofErr w:type="spellStart"/>
      <w:r>
        <w:t>энергопринимающие</w:t>
      </w:r>
      <w:proofErr w:type="spellEnd"/>
      <w:r>
        <w:t xml:space="preserve"> устройства которых присоединены к ее электрическим сетям, в течение 30 лет </w:t>
      </w:r>
      <w:proofErr w:type="gramStart"/>
      <w:r>
        <w:t>с даты</w:t>
      </w:r>
      <w:proofErr w:type="gramEnd"/>
      <w:r>
        <w:t xml:space="preserve"> фактического присоединения </w:t>
      </w:r>
      <w:proofErr w:type="spellStart"/>
      <w:r>
        <w:t>энергопринимающих</w:t>
      </w:r>
      <w:proofErr w:type="spellEnd"/>
      <w:r>
        <w:t xml:space="preserve"> устройств заявителя.</w:t>
      </w:r>
    </w:p>
    <w:p w:rsidR="00355E72" w:rsidRDefault="00355E72" w:rsidP="00355E72">
      <w:pPr>
        <w:pStyle w:val="ConsPlusNormal"/>
        <w:widowControl/>
        <w:ind w:firstLine="0"/>
        <w:jc w:val="both"/>
      </w:pPr>
      <w:r>
        <w:t>(абзац введен Постановлением Правительства РФ от 21.04.2009 N 334)</w:t>
      </w:r>
    </w:p>
    <w:p w:rsidR="00355E72" w:rsidRDefault="00355E72" w:rsidP="00355E72">
      <w:pPr>
        <w:pStyle w:val="ConsPlusNormal"/>
        <w:widowControl/>
        <w:ind w:firstLine="540"/>
        <w:jc w:val="both"/>
      </w:pPr>
    </w:p>
    <w:sectPr w:rsidR="00355E72" w:rsidSect="00AE4373">
      <w:pgSz w:w="11906" w:h="16838" w:code="9"/>
      <w:pgMar w:top="56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C562E"/>
    <w:multiLevelType w:val="hybridMultilevel"/>
    <w:tmpl w:val="98E28CF4"/>
    <w:lvl w:ilvl="0" w:tplc="100E43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D3"/>
    <w:rsid w:val="001E2955"/>
    <w:rsid w:val="002A0AF5"/>
    <w:rsid w:val="00346CF0"/>
    <w:rsid w:val="00355E72"/>
    <w:rsid w:val="005F38D3"/>
    <w:rsid w:val="006E27D0"/>
    <w:rsid w:val="00A96D5F"/>
    <w:rsid w:val="00AB1299"/>
    <w:rsid w:val="00AC66FB"/>
    <w:rsid w:val="00AE4373"/>
    <w:rsid w:val="00B55639"/>
    <w:rsid w:val="00CC197A"/>
    <w:rsid w:val="00D361F1"/>
    <w:rsid w:val="00DC3C3D"/>
    <w:rsid w:val="00E826F7"/>
    <w:rsid w:val="00F32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E7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355E7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semiHidden/>
    <w:unhideWhenUsed/>
    <w:rsid w:val="00B55639"/>
    <w:rPr>
      <w:color w:val="0000FF"/>
      <w:u w:val="single"/>
    </w:rPr>
  </w:style>
  <w:style w:type="paragraph" w:styleId="a4">
    <w:name w:val="Balloon Text"/>
    <w:basedOn w:val="a"/>
    <w:link w:val="a5"/>
    <w:uiPriority w:val="99"/>
    <w:semiHidden/>
    <w:unhideWhenUsed/>
    <w:rsid w:val="006E27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2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E7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355E7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semiHidden/>
    <w:unhideWhenUsed/>
    <w:rsid w:val="00B55639"/>
    <w:rPr>
      <w:color w:val="0000FF"/>
      <w:u w:val="single"/>
    </w:rPr>
  </w:style>
  <w:style w:type="paragraph" w:styleId="a4">
    <w:name w:val="Balloon Text"/>
    <w:basedOn w:val="a"/>
    <w:link w:val="a5"/>
    <w:uiPriority w:val="99"/>
    <w:semiHidden/>
    <w:unhideWhenUsed/>
    <w:rsid w:val="006E27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2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6008</Words>
  <Characters>34251</Characters>
  <Application>Microsoft Office Word</Application>
  <DocSecurity>0</DocSecurity>
  <Lines>285</Lines>
  <Paragraphs>80</Paragraphs>
  <ScaleCrop>false</ScaleCrop>
  <Company/>
  <LinksUpToDate>false</LinksUpToDate>
  <CharactersWithSpaces>40179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2011-11-15T06:53:00Z</cp:lastPrinted>
  <dcterms:created xsi:type="dcterms:W3CDTF">2011-11-15T06:40:00Z</dcterms:created>
  <dcterms:modified xsi:type="dcterms:W3CDTF">2011-11-15T07:03:00Z</dcterms:modified>
</cp:coreProperties>
</file>